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10.07.24 High Court of Bombay at Goa Order, AAR No.13 of 2024 (Appointment of Arbitrator)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10.07.24 High Court of Bombay at Goa Order, AAR No.13 of 2024 (Appointment of Arbitrator)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10.07.24 High Court of Bombay at Goa Order, AAR No.13 of 2024 (Appointment of Arbitrator)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Arbitration/10.07.24 High Court of Bombay at Goa Order, AAR No.13 of 2024 (Appointment of Arbitrator).pdf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`02250b0c96f28296a296098deb15aaba55c9c1b3129a0211e0f70987c72ad60a`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10.07.24 High Court of Bombay at Goa Order, AAR No.13 of 2024 (Appointment of Arbitrator)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AAR 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shakuntala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APPLN. FOR APPOINTMENT OF ARBITRATOR NO.13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Kaif Noorani, Advocate for the Applicant.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CORAM:- BHARAT P. DESHPANDE, J.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10th July,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Heard Mr. Noorani learned counsel appearing for the applicant.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This is an application for the appointment of arbitrator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11(6) of 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Vide Articles of Association executed on 01.04.2013,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that in case of dispute arising out of the said agreement,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shall be referred to the Arbitrator. Clause 35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refers to the intention of the parties to go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Noorani submits that party to the first part expired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 heirs inherited the said property. Since, the partnership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going forward and legal representatives are not cooperating, a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10th July, 2024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AAR 13 of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having an arbitration clause was issued to Respondents. However,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reply dated 11.03.2024, they refused to refer the matter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Issue notice to Respondents returnable on 07.08.2024.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Apart from regular service, service by other modes is permitted.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BHARAT P. DESHPANDE, J.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