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Amended Statement of Defence (R1-R3) dt 24.08.26</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Amended Statement of Defence (R1-R3) dt 24.08.26</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Amended Statement of Defence (R1-R3) dt 24.08.26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110  </w:t>
      </w:r>
    </w:p>
    <w:p>
      <w:r>
        <w:rPr>
          <w:rFonts w:ascii="Times New Roman" w:hAnsi="Times New Roman" w:eastAsia="Times New Roman"/>
          <w:b w:val="0"/>
          <w:i w:val="0"/>
          <w:sz w:val="22"/>
        </w:rPr>
        <w:t xml:space="preserve">Source file: SOC and SOD/Amended Statement of Defence (R1-R3) dt 24.08.26.pdf  </w:t>
      </w:r>
    </w:p>
    <w:p>
      <w:r>
        <w:rPr>
          <w:rFonts w:ascii="Times New Roman" w:hAnsi="Times New Roman" w:eastAsia="Times New Roman"/>
          <w:b w:val="0"/>
          <w:i w:val="0"/>
          <w:sz w:val="22"/>
        </w:rPr>
        <w:t>SHA-256: `a94448b8d99f04c6d130f064144d8e361bb9244cf3d67ba991bcce7f2058e8d7`</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110-page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1-64</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ANNEXURE R1 B</w:t>
            </w:r>
          </w:p>
        </w:tc>
        <w:tc>
          <w:tcPr>
            <w:tcW w:type="dxa" w:w="3137"/>
            <w:shd w:fill="F4EEE4" w:val="clear"/>
          </w:tcPr>
          <w:p>
            <w:r>
              <w:rPr>
                <w:rFonts w:ascii="Times New Roman" w:hAnsi="Times New Roman" w:eastAsia="Times New Roman"/>
                <w:b w:val="0"/>
                <w:i w:val="0"/>
                <w:color w:val="1C1612"/>
                <w:sz w:val="20"/>
              </w:rPr>
              <w:t>65-109</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SCHEDULE – I</w:t>
            </w:r>
          </w:p>
        </w:tc>
        <w:tc>
          <w:tcPr>
            <w:tcW w:type="dxa" w:w="3137"/>
            <w:shd w:fill="FFFFFF" w:val="clear"/>
          </w:tcPr>
          <w:p>
            <w:r>
              <w:rPr>
                <w:rFonts w:ascii="Times New Roman" w:hAnsi="Times New Roman" w:eastAsia="Times New Roman"/>
                <w:b w:val="0"/>
                <w:i w:val="0"/>
                <w:color w:val="1C1612"/>
                <w:sz w:val="20"/>
              </w:rPr>
              <w:t>110</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SCHEDULE-2</w:t>
            </w:r>
          </w:p>
        </w:tc>
        <w:tc>
          <w:tcPr>
            <w:tcW w:type="dxa" w:w="3137"/>
            <w:shd w:fill="F4EEE4" w:val="clear"/>
          </w:tcPr>
          <w:p>
            <w:r>
              <w:rPr>
                <w:rFonts w:ascii="Times New Roman" w:hAnsi="Times New Roman" w:eastAsia="Times New Roman"/>
                <w:b w:val="0"/>
                <w:i w:val="0"/>
                <w:color w:val="1C1612"/>
                <w:sz w:val="20"/>
              </w:rPr>
              <w:t>111</w:t>
            </w:r>
          </w:p>
        </w:tc>
      </w:tr>
    </w:tbl>
    <w:p>
      <w:r>
        <w:rPr>
          <w:rFonts w:ascii="Times New Roman" w:hAnsi="Times New Roman" w:eastAsia="Times New Roman"/>
          <w:b w:val="0"/>
          <w:i w:val="0"/>
          <w:sz w:val="22"/>
        </w:rPr>
        <w:t>&lt;!-- SECTION: clerk-note-continuous-ocr-for-a-110-page-paper-o | PDF pages 1-64 --&gt;</w:t>
      </w:r>
    </w:p>
    <w:p>
      <w:r>
        <w:rPr>
          <w:rFonts w:ascii="Times New Roman" w:hAnsi="Times New Roman" w:eastAsia="Times New Roman"/>
          <w:b w:val="0"/>
          <w:i/>
          <w:color w:val="8B2E2E"/>
          <w:sz w:val="22"/>
        </w:rPr>
        <w:t>Clerk note: continuous OCR for a 110-page paper. Open Original scans for page boundaries. Figures are as printed.</w:t>
      </w:r>
    </w:p>
    <w:p>
      <w:r>
        <w:rPr>
          <w:rFonts w:ascii="Times New Roman" w:hAnsi="Times New Roman" w:eastAsia="Times New Roman"/>
          <w:b/>
          <w:i w:val="0"/>
          <w:color w:val="8B2E2E"/>
          <w:sz w:val="32"/>
        </w:rPr>
        <w:t>AMENDED STATEMENT OF DEFENCE</w:t>
      </w:r>
    </w:p>
    <w:p>
      <w:r>
        <w:rPr>
          <w:rFonts w:ascii="Times New Roman" w:hAnsi="Times New Roman" w:eastAsia="Times New Roman"/>
          <w:b/>
          <w:i w:val="0"/>
          <w:color w:val="8B2E2E"/>
          <w:sz w:val="32"/>
        </w:rPr>
        <w:t>BEFORE THE HON'BLE SOLE ARBITRATOR MR. NITIN N.N. 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&amp; 3 Ors. …Respondents</w:t>
      </w:r>
    </w:p>
    <w:p>
      <w:r>
        <w:rPr>
          <w:rFonts w:ascii="Times New Roman" w:hAnsi="Times New Roman" w:eastAsia="Times New Roman"/>
          <w:b w:val="0"/>
          <w:i w:val="0"/>
          <w:sz w:val="22"/>
        </w:rPr>
        <w:t>&lt;u&gt;STATEMENT OF DEFENCE OF THE&lt;/u&gt;</w:t>
      </w:r>
    </w:p>
    <w:p>
      <w:r>
        <w:rPr>
          <w:rFonts w:ascii="Times New Roman" w:hAnsi="Times New Roman" w:eastAsia="Times New Roman"/>
          <w:b w:val="0"/>
          <w:i w:val="0"/>
          <w:sz w:val="22"/>
        </w:rPr>
        <w:t>&lt;u&gt;RESPONDENT NOS. 1, 2 AND 3 UNDER&lt;/u&gt;</w:t>
      </w:r>
    </w:p>
    <w:p>
      <w:r>
        <w:rPr>
          <w:rFonts w:ascii="Times New Roman" w:hAnsi="Times New Roman" w:eastAsia="Times New Roman"/>
          <w:b w:val="0"/>
          <w:i w:val="0"/>
          <w:sz w:val="22"/>
        </w:rPr>
        <w:t>&lt;u&gt;SECTION  23  OF  THE ARBITRATION&lt;/u&gt;</w:t>
      </w:r>
    </w:p>
    <w:p>
      <w:r>
        <w:rPr>
          <w:rFonts w:ascii="Times New Roman" w:hAnsi="Times New Roman" w:eastAsia="Times New Roman"/>
          <w:b w:val="0"/>
          <w:i w:val="0"/>
          <w:sz w:val="22"/>
        </w:rPr>
        <w:t>&lt;u&gt;AND CONCILIATION ACT, 1996.&lt;/u&gt;</w:t>
      </w:r>
    </w:p>
    <w:p>
      <w:r>
        <w:rPr>
          <w:rFonts w:ascii="Times New Roman" w:hAnsi="Times New Roman" w:eastAsia="Times New Roman"/>
          <w:b/>
          <w:i w:val="0"/>
          <w:color w:val="8B2E2E"/>
          <w:sz w:val="26"/>
        </w:rPr>
        <w:t>MAY IT PLEASE YOUR LORDSHIP:</w:t>
      </w:r>
    </w:p>
    <w:p>
      <w:r>
        <w:rPr>
          <w:rFonts w:ascii="Times New Roman" w:hAnsi="Times New Roman" w:eastAsia="Times New Roman"/>
          <w:b w:val="0"/>
          <w:i w:val="0"/>
          <w:sz w:val="22"/>
        </w:rPr>
        <w:t>The Respondent Nos. 1, 2 and 3 above named most respectfully</w:t>
      </w:r>
    </w:p>
    <w:p>
      <w:r>
        <w:rPr>
          <w:rFonts w:ascii="Times New Roman" w:hAnsi="Times New Roman" w:eastAsia="Times New Roman"/>
          <w:b w:val="0"/>
          <w:i w:val="0"/>
          <w:sz w:val="22"/>
        </w:rPr>
        <w:t>beg to state and submit as under:</w:t>
      </w:r>
    </w:p>
    <w:p>
      <w:r>
        <w:rPr>
          <w:rFonts w:ascii="Times New Roman" w:hAnsi="Times New Roman" w:eastAsia="Times New Roman"/>
          <w:b w:val="0"/>
          <w:i w:val="0"/>
          <w:sz w:val="22"/>
        </w:rPr>
        <w:t>1. At the outset, the statement of claim filed by the Claimant is</w:t>
      </w:r>
    </w:p>
    <w:p>
      <w:r>
        <w:rPr>
          <w:rFonts w:ascii="Times New Roman" w:hAnsi="Times New Roman" w:eastAsia="Times New Roman"/>
          <w:b w:val="0"/>
          <w:i w:val="0"/>
          <w:sz w:val="22"/>
        </w:rPr>
        <w:t>bad in law and is liable to be dismissed in limine for the</w:t>
      </w:r>
    </w:p>
    <w:p>
      <w:r>
        <w:rPr>
          <w:rFonts w:ascii="Times New Roman" w:hAnsi="Times New Roman" w:eastAsia="Times New Roman"/>
          <w:b w:val="0"/>
          <w:i w:val="0"/>
          <w:sz w:val="22"/>
        </w:rPr>
        <w:t>following reasons:</w:t>
      </w:r>
    </w:p>
    <w:p>
      <w:r>
        <w:rPr>
          <w:rFonts w:ascii="Times New Roman" w:hAnsi="Times New Roman" w:eastAsia="Times New Roman"/>
          <w:b/>
          <w:i w:val="0"/>
          <w:color w:val="8B2E2E"/>
          <w:sz w:val="26"/>
        </w:rPr>
        <w:t>PRELIMINARY OBJECTIONS</w:t>
      </w:r>
    </w:p>
    <w:p>
      <w:r>
        <w:rPr>
          <w:rFonts w:ascii="Times New Roman" w:hAnsi="Times New Roman" w:eastAsia="Times New Roman"/>
          <w:b w:val="0"/>
          <w:i w:val="0"/>
          <w:sz w:val="22"/>
        </w:rPr>
        <w:t>a. The statement of claim is bereft of any cause of action, to</w:t>
      </w:r>
    </w:p>
    <w:p>
      <w:r>
        <w:rPr>
          <w:rFonts w:ascii="Times New Roman" w:hAnsi="Times New Roman" w:eastAsia="Times New Roman"/>
          <w:b w:val="0"/>
          <w:i w:val="0"/>
          <w:sz w:val="22"/>
        </w:rPr>
        <w:t>warrant the exercise of Jurisdiction by this Hon'ble</w:t>
      </w:r>
    </w:p>
    <w:p/>
    <w:p>
      <w:r>
        <w:rPr>
          <w:rFonts w:ascii="Times New Roman" w:hAnsi="Times New Roman" w:eastAsia="Times New Roman"/>
          <w:b w:val="0"/>
          <w:i w:val="0"/>
          <w:sz w:val="22"/>
        </w:rPr>
        <w:t>Tribunal in exercise of powers under the provisions of the</w:t>
      </w:r>
    </w:p>
    <w:p>
      <w:r>
        <w:rPr>
          <w:rFonts w:ascii="Times New Roman" w:hAnsi="Times New Roman" w:eastAsia="Times New Roman"/>
          <w:b w:val="0"/>
          <w:i w:val="0"/>
          <w:sz w:val="22"/>
        </w:rPr>
        <w:t>Arbitration and Conciliation Act, 1996.</w:t>
      </w:r>
    </w:p>
    <w:p>
      <w:r>
        <w:rPr>
          <w:rFonts w:ascii="Times New Roman" w:hAnsi="Times New Roman" w:eastAsia="Times New Roman"/>
          <w:b w:val="0"/>
          <w:i w:val="0"/>
          <w:sz w:val="22"/>
        </w:rPr>
        <w:t>b. The dispute in respect of which the statement of claim</w:t>
      </w:r>
    </w:p>
    <w:p>
      <w:r>
        <w:rPr>
          <w:rFonts w:ascii="Times New Roman" w:hAnsi="Times New Roman" w:eastAsia="Times New Roman"/>
          <w:b w:val="0"/>
          <w:i w:val="0"/>
          <w:sz w:val="22"/>
        </w:rPr>
        <w:t>has been filed is with respect, frivolous in as much as the</w:t>
      </w:r>
    </w:p>
    <w:p>
      <w:r>
        <w:rPr>
          <w:rFonts w:ascii="Times New Roman" w:hAnsi="Times New Roman" w:eastAsia="Times New Roman"/>
          <w:b w:val="0"/>
          <w:i w:val="0"/>
          <w:sz w:val="22"/>
        </w:rPr>
        <w:t>claimant has no legitimate and/or subsisting legal cause</w:t>
      </w:r>
    </w:p>
    <w:p>
      <w:r>
        <w:rPr>
          <w:rFonts w:ascii="Times New Roman" w:hAnsi="Times New Roman" w:eastAsia="Times New Roman"/>
          <w:b w:val="0"/>
          <w:i w:val="0"/>
          <w:sz w:val="22"/>
        </w:rPr>
        <w:t>of action for want of any live and/or subsisting dispute</w:t>
      </w:r>
    </w:p>
    <w:p>
      <w:r>
        <w:rPr>
          <w:rFonts w:ascii="Times New Roman" w:hAnsi="Times New Roman" w:eastAsia="Times New Roman"/>
          <w:b w:val="0"/>
          <w:i w:val="0"/>
          <w:sz w:val="22"/>
        </w:rPr>
        <w:t>which is capable of being arbitrated upon, in as much as</w:t>
      </w:r>
    </w:p>
    <w:p>
      <w:r>
        <w:rPr>
          <w:rFonts w:ascii="Times New Roman" w:hAnsi="Times New Roman" w:eastAsia="Times New Roman"/>
          <w:b w:val="0"/>
          <w:i w:val="0"/>
          <w:sz w:val="22"/>
        </w:rPr>
        <w:t>the dispute with respect which has been referred to</w:t>
      </w:r>
    </w:p>
    <w:p>
      <w:r>
        <w:rPr>
          <w:rFonts w:ascii="Times New Roman" w:hAnsi="Times New Roman" w:eastAsia="Times New Roman"/>
          <w:b w:val="0"/>
          <w:i w:val="0"/>
          <w:sz w:val="22"/>
        </w:rPr>
        <w:t>arbitration before this Hon’ble Tribunal with respect is</w:t>
      </w:r>
    </w:p>
    <w:p>
      <w:r>
        <w:rPr>
          <w:rFonts w:ascii="Times New Roman" w:hAnsi="Times New Roman" w:eastAsia="Times New Roman"/>
          <w:b w:val="0"/>
          <w:i w:val="0"/>
          <w:sz w:val="22"/>
        </w:rPr>
        <w:t>non-arbitrable.</w:t>
      </w:r>
    </w:p>
    <w:p>
      <w:r>
        <w:rPr>
          <w:rFonts w:ascii="Times New Roman" w:hAnsi="Times New Roman" w:eastAsia="Times New Roman"/>
          <w:b w:val="0"/>
          <w:i w:val="0"/>
          <w:sz w:val="22"/>
        </w:rPr>
        <w:t>c. The statement of claim filed before this Hon'ble Tribunal</w:t>
      </w:r>
    </w:p>
    <w:p>
      <w:r>
        <w:rPr>
          <w:rFonts w:ascii="Times New Roman" w:hAnsi="Times New Roman" w:eastAsia="Times New Roman"/>
          <w:b w:val="0"/>
          <w:i w:val="0"/>
          <w:sz w:val="22"/>
        </w:rPr>
        <w:t>has [Image: Image25] been filed with unclean hands by suppressing vital</w:t>
      </w:r>
    </w:p>
    <w:p>
      <w:r>
        <w:rPr>
          <w:rFonts w:ascii="Times New Roman" w:hAnsi="Times New Roman" w:eastAsia="Times New Roman"/>
          <w:b w:val="0"/>
          <w:i w:val="0"/>
          <w:sz w:val="22"/>
        </w:rPr>
        <w:t>and material facts from this Hon'ble Tribunal, which</w:t>
      </w:r>
    </w:p>
    <w:p>
      <w:r>
        <w:rPr>
          <w:rFonts w:ascii="Times New Roman" w:hAnsi="Times New Roman" w:eastAsia="Times New Roman"/>
          <w:b w:val="0"/>
          <w:i w:val="0"/>
          <w:sz w:val="22"/>
        </w:rPr>
        <w:t>would disentitle the Claimant to the grant of any reliefs</w:t>
      </w:r>
    </w:p>
    <w:p>
      <w:r>
        <w:rPr>
          <w:rFonts w:ascii="Times New Roman" w:hAnsi="Times New Roman" w:eastAsia="Times New Roman"/>
          <w:b w:val="0"/>
          <w:i w:val="0"/>
          <w:sz w:val="22"/>
        </w:rPr>
        <w:t>by this Hon'ble Tribunal.</w:t>
      </w:r>
    </w:p>
    <w:p>
      <w:r>
        <w:rPr>
          <w:rFonts w:ascii="Times New Roman" w:hAnsi="Times New Roman" w:eastAsia="Times New Roman"/>
          <w:b w:val="0"/>
          <w:i w:val="0"/>
          <w:sz w:val="22"/>
        </w:rPr>
        <w:t>d. The statement of claim which has been filed before this</w:t>
      </w:r>
    </w:p>
    <w:p>
      <w:r>
        <w:rPr>
          <w:rFonts w:ascii="Times New Roman" w:hAnsi="Times New Roman" w:eastAsia="Times New Roman"/>
          <w:b w:val="0"/>
          <w:i w:val="0"/>
          <w:sz w:val="22"/>
        </w:rPr>
        <w:t>Hon'ble Tribunal is filed in purported pursuance of the</w:t>
      </w:r>
    </w:p>
    <w:p>
      <w:r>
        <w:rPr>
          <w:rFonts w:ascii="Times New Roman" w:hAnsi="Times New Roman" w:eastAsia="Times New Roman"/>
          <w:b w:val="0"/>
          <w:i w:val="0"/>
          <w:sz w:val="22"/>
        </w:rPr>
        <w:t>invocation of the Arbitration Clause contained in Clause</w:t>
      </w:r>
    </w:p>
    <w:p/>
    <w:p>
      <w:r>
        <w:rPr>
          <w:rFonts w:ascii="Times New Roman" w:hAnsi="Times New Roman" w:eastAsia="Times New Roman"/>
          <w:b w:val="0"/>
          <w:i w:val="0"/>
          <w:sz w:val="22"/>
        </w:rPr>
        <w:t>35 of the Articles of Association dated 01.04.2013, in</w:t>
      </w:r>
    </w:p>
    <w:p>
      <w:r>
        <w:rPr>
          <w:rFonts w:ascii="Times New Roman" w:hAnsi="Times New Roman" w:eastAsia="Times New Roman"/>
          <w:b w:val="0"/>
          <w:i w:val="0"/>
          <w:sz w:val="22"/>
        </w:rPr>
        <w:t>purported pursuance to the letter dated 28.02.2024,</w:t>
      </w:r>
    </w:p>
    <w:p>
      <w:r>
        <w:rPr>
          <w:rFonts w:ascii="Times New Roman" w:hAnsi="Times New Roman" w:eastAsia="Times New Roman"/>
          <w:b w:val="0"/>
          <w:i w:val="0"/>
          <w:sz w:val="22"/>
        </w:rPr>
        <w:t>whereby the said Arbitration Clause has been sought to</w:t>
      </w:r>
    </w:p>
    <w:p>
      <w:r>
        <w:rPr>
          <w:rFonts w:ascii="Times New Roman" w:hAnsi="Times New Roman" w:eastAsia="Times New Roman"/>
          <w:b w:val="0"/>
          <w:i w:val="0"/>
          <w:sz w:val="22"/>
        </w:rPr>
        <w:t>be invoked by the Claimant, but however the reliefs as</w:t>
      </w:r>
    </w:p>
    <w:p>
      <w:r>
        <w:rPr>
          <w:rFonts w:ascii="Times New Roman" w:hAnsi="Times New Roman" w:eastAsia="Times New Roman"/>
          <w:b w:val="0"/>
          <w:i w:val="0"/>
          <w:sz w:val="22"/>
        </w:rPr>
        <w:t>sought for by the Claimant are inter alia in respect of the</w:t>
      </w:r>
    </w:p>
    <w:p>
      <w:r>
        <w:rPr>
          <w:rFonts w:ascii="Times New Roman" w:hAnsi="Times New Roman" w:eastAsia="Times New Roman"/>
          <w:b w:val="0"/>
          <w:i w:val="0"/>
          <w:sz w:val="22"/>
        </w:rPr>
        <w:t>Memorandum of Understanding dated 06.06.2006 which</w:t>
      </w:r>
    </w:p>
    <w:p>
      <w:r>
        <w:rPr>
          <w:rFonts w:ascii="Times New Roman" w:hAnsi="Times New Roman" w:eastAsia="Times New Roman"/>
          <w:b w:val="0"/>
          <w:i w:val="0"/>
          <w:sz w:val="22"/>
        </w:rPr>
        <w:t>contains an independent arbitration cause at Clause 17 of</w:t>
      </w:r>
    </w:p>
    <w:p>
      <w:r>
        <w:rPr>
          <w:rFonts w:ascii="Times New Roman" w:hAnsi="Times New Roman" w:eastAsia="Times New Roman"/>
          <w:b w:val="0"/>
          <w:i w:val="0"/>
          <w:sz w:val="22"/>
        </w:rPr>
        <w:t>the said Instrument and consequently the dispute is not</w:t>
      </w:r>
    </w:p>
    <w:p>
      <w:r>
        <w:rPr>
          <w:rFonts w:ascii="Times New Roman" w:hAnsi="Times New Roman" w:eastAsia="Times New Roman"/>
          <w:b w:val="0"/>
          <w:i w:val="0"/>
          <w:sz w:val="22"/>
        </w:rPr>
        <w:t>arbitrable in the absence of the parties to the said</w:t>
      </w:r>
    </w:p>
    <w:p>
      <w:r>
        <w:rPr>
          <w:rFonts w:ascii="Times New Roman" w:hAnsi="Times New Roman" w:eastAsia="Times New Roman"/>
          <w:b w:val="0"/>
          <w:i w:val="0"/>
          <w:sz w:val="22"/>
        </w:rPr>
        <w:t>document, namely Pravar Trade Invest Private Limited</w:t>
      </w:r>
    </w:p>
    <w:p>
      <w:r>
        <w:rPr>
          <w:rFonts w:ascii="Times New Roman" w:hAnsi="Times New Roman" w:eastAsia="Times New Roman"/>
          <w:b w:val="0"/>
          <w:i w:val="0"/>
          <w:sz w:val="22"/>
        </w:rPr>
        <w:t>and M/s. Sumer Builders Private Limited, who have had</w:t>
      </w:r>
    </w:p>
    <w:p>
      <w:r>
        <w:rPr>
          <w:rFonts w:ascii="Times New Roman" w:hAnsi="Times New Roman" w:eastAsia="Times New Roman"/>
          <w:b w:val="0"/>
          <w:i w:val="0"/>
          <w:sz w:val="22"/>
        </w:rPr>
        <w:t>equal share holding in the ratio of 50-50 in the said M/s.</w:t>
      </w:r>
    </w:p>
    <w:p>
      <w:r>
        <w:rPr>
          <w:rFonts w:ascii="Times New Roman" w:hAnsi="Times New Roman" w:eastAsia="Times New Roman"/>
          <w:b w:val="0"/>
          <w:i w:val="0"/>
          <w:sz w:val="22"/>
        </w:rPr>
        <w:t>Loonkar Developers Private Limited.</w:t>
      </w:r>
    </w:p>
    <w:p>
      <w:r>
        <w:rPr>
          <w:rFonts w:ascii="Times New Roman" w:hAnsi="Times New Roman" w:eastAsia="Times New Roman"/>
          <w:b w:val="0"/>
          <w:i w:val="0"/>
          <w:sz w:val="22"/>
        </w:rPr>
        <w:t>e. Further, the reliefs as sought for by the Claimant are also</w:t>
      </w:r>
    </w:p>
    <w:p>
      <w:r>
        <w:rPr>
          <w:rFonts w:ascii="Times New Roman" w:hAnsi="Times New Roman" w:eastAsia="Times New Roman"/>
          <w:b w:val="0"/>
          <w:i w:val="0"/>
          <w:sz w:val="22"/>
        </w:rPr>
        <w:t>inter alia in respect of the property bearing Survey No.</w:t>
      </w:r>
    </w:p>
    <w:p>
      <w:r>
        <w:rPr>
          <w:rFonts w:ascii="Times New Roman" w:hAnsi="Times New Roman" w:eastAsia="Times New Roman"/>
          <w:b w:val="0"/>
          <w:i w:val="0"/>
          <w:sz w:val="22"/>
        </w:rPr>
        <w:t>93/3 of the village of Bambolim, the subject matter of the</w:t>
      </w:r>
    </w:p>
    <w:p>
      <w:r>
        <w:rPr>
          <w:rFonts w:ascii="Times New Roman" w:hAnsi="Times New Roman" w:eastAsia="Times New Roman"/>
          <w:b w:val="0"/>
          <w:i w:val="0"/>
          <w:sz w:val="22"/>
        </w:rPr>
        <w:t>Joint  Venture  Agreement dated 25.04.2014, which</w:t>
      </w:r>
    </w:p>
    <w:p>
      <w:r>
        <w:rPr>
          <w:rFonts w:ascii="Times New Roman" w:hAnsi="Times New Roman" w:eastAsia="Times New Roman"/>
          <w:b w:val="0"/>
          <w:i w:val="0"/>
          <w:sz w:val="22"/>
        </w:rPr>
        <w:t>contains and independent arbitration agreement at Clause</w:t>
      </w:r>
    </w:p>
    <w:p>
      <w:r>
        <w:rPr>
          <w:rFonts w:ascii="Times New Roman" w:hAnsi="Times New Roman" w:eastAsia="Times New Roman"/>
          <w:b w:val="0"/>
          <w:i w:val="0"/>
          <w:sz w:val="22"/>
        </w:rPr>
        <w:t>27 of the said Instrument and consequently the dispute which is sought to be made as the subject matter of the</w:t>
      </w:r>
    </w:p>
    <w:p>
      <w:r>
        <w:rPr>
          <w:rFonts w:ascii="Times New Roman" w:hAnsi="Times New Roman" w:eastAsia="Times New Roman"/>
          <w:b w:val="0"/>
          <w:i w:val="0"/>
          <w:sz w:val="22"/>
        </w:rPr>
        <w:t>present arbitration proceedings is not arbitrable in the</w:t>
      </w:r>
    </w:p>
    <w:p>
      <w:r>
        <w:rPr>
          <w:rFonts w:ascii="Times New Roman" w:hAnsi="Times New Roman" w:eastAsia="Times New Roman"/>
          <w:b w:val="0"/>
          <w:i w:val="0"/>
          <w:sz w:val="22"/>
        </w:rPr>
        <w:t>absence of M/s. Kuval Projects Private Limited.</w:t>
      </w:r>
    </w:p>
    <w:p>
      <w:r>
        <w:rPr>
          <w:rFonts w:ascii="Times New Roman" w:hAnsi="Times New Roman" w:eastAsia="Times New Roman"/>
          <w:b w:val="0"/>
          <w:i w:val="0"/>
          <w:sz w:val="22"/>
        </w:rPr>
        <w:t>2. With regard to the contents of the Statement of Claim, at the</w:t>
      </w:r>
    </w:p>
    <w:p>
      <w:r>
        <w:rPr>
          <w:rFonts w:ascii="Times New Roman" w:hAnsi="Times New Roman" w:eastAsia="Times New Roman"/>
          <w:b w:val="0"/>
          <w:i w:val="0"/>
          <w:sz w:val="22"/>
        </w:rPr>
        <w:t>outset, the Respondent denies all and singular the statements</w:t>
      </w:r>
    </w:p>
    <w:p>
      <w:r>
        <w:rPr>
          <w:rFonts w:ascii="Times New Roman" w:hAnsi="Times New Roman" w:eastAsia="Times New Roman"/>
          <w:b w:val="0"/>
          <w:i w:val="0"/>
          <w:sz w:val="22"/>
        </w:rPr>
        <w:t>and contentions made in the Statement of Claim, as if the</w:t>
      </w:r>
    </w:p>
    <w:p>
      <w:r>
        <w:rPr>
          <w:rFonts w:ascii="Times New Roman" w:hAnsi="Times New Roman" w:eastAsia="Times New Roman"/>
          <w:b w:val="0"/>
          <w:i w:val="0"/>
          <w:sz w:val="22"/>
        </w:rPr>
        <w:t>same were set out herein in extensor and traversed. Nothing</w:t>
      </w:r>
    </w:p>
    <w:p>
      <w:r>
        <w:rPr>
          <w:rFonts w:ascii="Times New Roman" w:hAnsi="Times New Roman" w:eastAsia="Times New Roman"/>
          <w:b w:val="0"/>
          <w:i w:val="0"/>
          <w:sz w:val="22"/>
        </w:rPr>
        <w:t>therein contained shall be deemed to be admitted by these</w:t>
      </w:r>
    </w:p>
    <w:p>
      <w:r>
        <w:rPr>
          <w:rFonts w:ascii="Times New Roman" w:hAnsi="Times New Roman" w:eastAsia="Times New Roman"/>
          <w:b w:val="0"/>
          <w:i w:val="0"/>
          <w:sz w:val="22"/>
        </w:rPr>
        <w:t>Respondents, unless expressly done so, suffice it to say that</w:t>
      </w:r>
    </w:p>
    <w:p>
      <w:r>
        <w:rPr>
          <w:rFonts w:ascii="Times New Roman" w:hAnsi="Times New Roman" w:eastAsia="Times New Roman"/>
          <w:b w:val="0"/>
          <w:i w:val="0"/>
          <w:sz w:val="22"/>
        </w:rPr>
        <w:t>the contents of the Statement of Claim which are not</w:t>
      </w:r>
    </w:p>
    <w:p>
      <w:r>
        <w:rPr>
          <w:rFonts w:ascii="Times New Roman" w:hAnsi="Times New Roman" w:eastAsia="Times New Roman"/>
          <w:b w:val="0"/>
          <w:i w:val="0"/>
          <w:sz w:val="22"/>
        </w:rPr>
        <w:t>specifically dealt with and/or may have escaped specific</w:t>
      </w:r>
    </w:p>
    <w:p>
      <w:r>
        <w:rPr>
          <w:rFonts w:ascii="Times New Roman" w:hAnsi="Times New Roman" w:eastAsia="Times New Roman"/>
          <w:b w:val="0"/>
          <w:i w:val="0"/>
          <w:sz w:val="22"/>
        </w:rPr>
        <w:t>denial may be taken as denied.</w:t>
      </w:r>
    </w:p>
    <w:p>
      <w:r>
        <w:rPr>
          <w:rFonts w:ascii="Times New Roman" w:hAnsi="Times New Roman" w:eastAsia="Times New Roman"/>
          <w:b w:val="0"/>
          <w:i w:val="0"/>
          <w:sz w:val="22"/>
        </w:rPr>
        <w:t>3. Without prejudice to the above, the Respondent Nos. 1, 2</w:t>
      </w:r>
    </w:p>
    <w:p>
      <w:r>
        <w:rPr>
          <w:rFonts w:ascii="Times New Roman" w:hAnsi="Times New Roman" w:eastAsia="Times New Roman"/>
          <w:b w:val="0"/>
          <w:i w:val="0"/>
          <w:sz w:val="22"/>
        </w:rPr>
        <w:t>and 3 shall deal with the contents of the Statement of Claim.</w:t>
      </w:r>
    </w:p>
    <w:p>
      <w:r>
        <w:rPr>
          <w:rFonts w:ascii="Times New Roman" w:hAnsi="Times New Roman" w:eastAsia="Times New Roman"/>
          <w:b w:val="0"/>
          <w:i w:val="0"/>
          <w:sz w:val="22"/>
        </w:rPr>
        <w:t>4. With regards to contents of Para 1, the Respondent Nos. 1, 2</w:t>
      </w:r>
    </w:p>
    <w:p>
      <w:r>
        <w:rPr>
          <w:rFonts w:ascii="Times New Roman" w:hAnsi="Times New Roman" w:eastAsia="Times New Roman"/>
          <w:b w:val="0"/>
          <w:i w:val="0"/>
          <w:sz w:val="22"/>
        </w:rPr>
        <w:t>and 3 deny the contents thereof.</w:t>
      </w:r>
    </w:p>
    <w:p/>
    <w:p>
      <w:r>
        <w:rPr>
          <w:rFonts w:ascii="Times New Roman" w:hAnsi="Times New Roman" w:eastAsia="Times New Roman"/>
          <w:b w:val="0"/>
          <w:i w:val="0"/>
          <w:sz w:val="22"/>
        </w:rPr>
        <w:t>5. With regards to contents of Para 2, 3, 4 and 5 the contents</w:t>
      </w:r>
    </w:p>
    <w:p>
      <w:r>
        <w:rPr>
          <w:rFonts w:ascii="Times New Roman" w:hAnsi="Times New Roman" w:eastAsia="Times New Roman"/>
          <w:b w:val="0"/>
          <w:i w:val="0"/>
          <w:sz w:val="22"/>
        </w:rPr>
        <w:t>thereof are substantially true. As a fact, although the</w:t>
      </w:r>
    </w:p>
    <w:p>
      <w:r>
        <w:rPr>
          <w:rFonts w:ascii="Times New Roman" w:hAnsi="Times New Roman" w:eastAsia="Times New Roman"/>
          <w:b w:val="0"/>
          <w:i w:val="0"/>
          <w:sz w:val="22"/>
        </w:rPr>
        <w:t>Claimant and late Pascoal Trindade formed various</w:t>
      </w:r>
    </w:p>
    <w:p>
      <w:r>
        <w:rPr>
          <w:rFonts w:ascii="Times New Roman" w:hAnsi="Times New Roman" w:eastAsia="Times New Roman"/>
          <w:b w:val="0"/>
          <w:i w:val="0"/>
          <w:sz w:val="22"/>
        </w:rPr>
        <w:t>commercial entities for various projects which were</w:t>
      </w:r>
    </w:p>
    <w:p>
      <w:r>
        <w:rPr>
          <w:rFonts w:ascii="Times New Roman" w:hAnsi="Times New Roman" w:eastAsia="Times New Roman"/>
          <w:b w:val="0"/>
          <w:i w:val="0"/>
          <w:sz w:val="22"/>
        </w:rPr>
        <w:t>undertaken by them on mutual understanding and they</w:t>
      </w:r>
    </w:p>
    <w:p>
      <w:r>
        <w:rPr>
          <w:rFonts w:ascii="Times New Roman" w:hAnsi="Times New Roman" w:eastAsia="Times New Roman"/>
          <w:b w:val="0"/>
          <w:i w:val="0"/>
          <w:sz w:val="22"/>
        </w:rPr>
        <w:t>having been in construction and development since 1990,</w:t>
      </w:r>
    </w:p>
    <w:p>
      <w:r>
        <w:rPr>
          <w:rFonts w:ascii="Times New Roman" w:hAnsi="Times New Roman" w:eastAsia="Times New Roman"/>
          <w:b w:val="0"/>
          <w:i w:val="0"/>
          <w:sz w:val="22"/>
        </w:rPr>
        <w:t>subsequent to the death of Pascoal Trindade on 17.01.2022,</w:t>
      </w:r>
    </w:p>
    <w:p>
      <w:r>
        <w:rPr>
          <w:rFonts w:ascii="Times New Roman" w:hAnsi="Times New Roman" w:eastAsia="Times New Roman"/>
          <w:b w:val="0"/>
          <w:i w:val="0"/>
          <w:sz w:val="22"/>
        </w:rPr>
        <w:t>the Respondent Nos. 1, 2, and 3 have not been given access</w:t>
      </w:r>
    </w:p>
    <w:p>
      <w:r>
        <w:rPr>
          <w:rFonts w:ascii="Times New Roman" w:hAnsi="Times New Roman" w:eastAsia="Times New Roman"/>
          <w:b w:val="0"/>
          <w:i w:val="0"/>
          <w:sz w:val="22"/>
        </w:rPr>
        <w:t>to the status and/or affairs of the business, so as to ascertain</w:t>
      </w:r>
    </w:p>
    <w:p>
      <w:r>
        <w:rPr>
          <w:rFonts w:ascii="Times New Roman" w:hAnsi="Times New Roman" w:eastAsia="Times New Roman"/>
          <w:b w:val="0"/>
          <w:i w:val="0"/>
          <w:sz w:val="22"/>
        </w:rPr>
        <w:t>and/or know their entitlement in the said stakes of the</w:t>
      </w:r>
    </w:p>
    <w:p>
      <w:r>
        <w:rPr>
          <w:rFonts w:ascii="Times New Roman" w:hAnsi="Times New Roman" w:eastAsia="Times New Roman"/>
          <w:b w:val="0"/>
          <w:i w:val="0"/>
          <w:sz w:val="22"/>
        </w:rPr>
        <w:t>business.</w:t>
      </w:r>
    </w:p>
    <w:p>
      <w:r>
        <w:rPr>
          <w:rFonts w:ascii="Times New Roman" w:hAnsi="Times New Roman" w:eastAsia="Times New Roman"/>
          <w:b w:val="0"/>
          <w:i w:val="0"/>
          <w:sz w:val="22"/>
        </w:rPr>
        <w:t>6. In fact, subsequent to the death of late Pascoal Trindade, the</w:t>
      </w:r>
    </w:p>
    <w:p>
      <w:r>
        <w:rPr>
          <w:rFonts w:ascii="Times New Roman" w:hAnsi="Times New Roman" w:eastAsia="Times New Roman"/>
          <w:b w:val="0"/>
          <w:i w:val="0"/>
          <w:sz w:val="22"/>
        </w:rPr>
        <w:t>Respondent Nos. 1, 2, and 3 as his legal heirs and being</w:t>
      </w:r>
    </w:p>
    <w:p>
      <w:r>
        <w:rPr>
          <w:rFonts w:ascii="Times New Roman" w:hAnsi="Times New Roman" w:eastAsia="Times New Roman"/>
          <w:b w:val="0"/>
          <w:i w:val="0"/>
          <w:sz w:val="22"/>
        </w:rPr>
        <w:t>entitled to the balance standing in his capital and current</w:t>
      </w:r>
    </w:p>
    <w:p>
      <w:r>
        <w:rPr>
          <w:rFonts w:ascii="Times New Roman" w:hAnsi="Times New Roman" w:eastAsia="Times New Roman"/>
          <w:b w:val="0"/>
          <w:i w:val="0"/>
          <w:sz w:val="22"/>
        </w:rPr>
        <w:t>account as on the date of his death have not even been paid</w:t>
      </w:r>
    </w:p>
    <w:p>
      <w:r>
        <w:rPr>
          <w:rFonts w:ascii="Times New Roman" w:hAnsi="Times New Roman" w:eastAsia="Times New Roman"/>
          <w:b w:val="0"/>
          <w:i w:val="0"/>
          <w:sz w:val="22"/>
        </w:rPr>
        <w:t>the amount legitimately due and payable to the Respondent</w:t>
      </w:r>
    </w:p>
    <w:p>
      <w:r>
        <w:rPr>
          <w:rFonts w:ascii="Times New Roman" w:hAnsi="Times New Roman" w:eastAsia="Times New Roman"/>
          <w:b w:val="0"/>
          <w:i w:val="0"/>
          <w:sz w:val="22"/>
        </w:rPr>
        <w:t>Nos. 1, 2, and 3 being his legal heirs and being entitled as</w:t>
      </w:r>
    </w:p>
    <w:p>
      <w:r>
        <w:rPr>
          <w:rFonts w:ascii="Times New Roman" w:hAnsi="Times New Roman" w:eastAsia="Times New Roman"/>
          <w:b w:val="0"/>
          <w:i w:val="0"/>
          <w:sz w:val="22"/>
        </w:rPr>
        <w:t>expressly covenanted under Clause 28 and 29 of the Articles</w:t>
      </w:r>
    </w:p>
    <w:p>
      <w:r>
        <w:rPr>
          <w:rFonts w:ascii="Times New Roman" w:hAnsi="Times New Roman" w:eastAsia="Times New Roman"/>
          <w:b w:val="0"/>
          <w:i w:val="0"/>
          <w:sz w:val="22"/>
        </w:rPr>
        <w:t>of Association dated 01.04.2013.</w:t>
      </w:r>
    </w:p>
    <w:p/>
    <w:p>
      <w:r>
        <w:rPr>
          <w:rFonts w:ascii="Times New Roman" w:hAnsi="Times New Roman" w:eastAsia="Times New Roman"/>
          <w:b w:val="0"/>
          <w:i w:val="0"/>
          <w:sz w:val="22"/>
        </w:rPr>
        <w:t>6A. Respondent No. 2 has been brought on record solely in her</w:t>
      </w:r>
    </w:p>
    <w:p>
      <w:r>
        <w:rPr>
          <w:rFonts w:ascii="Times New Roman" w:hAnsi="Times New Roman" w:eastAsia="Times New Roman"/>
          <w:b w:val="0"/>
          <w:i w:val="0"/>
          <w:sz w:val="22"/>
        </w:rPr>
        <w:t>capacity as one of the legal heirs of Late Pascoal Trindade</w:t>
      </w:r>
    </w:p>
    <w:p>
      <w:r>
        <w:rPr>
          <w:rFonts w:ascii="Times New Roman" w:hAnsi="Times New Roman" w:eastAsia="Times New Roman"/>
          <w:b w:val="0"/>
          <w:i w:val="0"/>
          <w:sz w:val="22"/>
        </w:rPr>
        <w:t>and not in her individual capacity. Undeniably, Respondent</w:t>
      </w:r>
    </w:p>
    <w:p>
      <w:r>
        <w:rPr>
          <w:rFonts w:ascii="Times New Roman" w:hAnsi="Times New Roman" w:eastAsia="Times New Roman"/>
          <w:b w:val="0"/>
          <w:i w:val="0"/>
          <w:sz w:val="22"/>
        </w:rPr>
        <w:t>No. 2 and Late Pascoal Trindade were married under the</w:t>
      </w:r>
    </w:p>
    <w:p>
      <w:r>
        <w:rPr>
          <w:rFonts w:ascii="Times New Roman" w:hAnsi="Times New Roman" w:eastAsia="Times New Roman"/>
          <w:b w:val="0"/>
          <w:i w:val="0"/>
          <w:sz w:val="22"/>
        </w:rPr>
        <w:t>regime of communion of assets. Consequently, during the</w:t>
      </w:r>
    </w:p>
    <w:p>
      <w:r>
        <w:rPr>
          <w:rFonts w:ascii="Times New Roman" w:hAnsi="Times New Roman" w:eastAsia="Times New Roman"/>
          <w:b w:val="0"/>
          <w:i w:val="0"/>
          <w:sz w:val="22"/>
        </w:rPr>
        <w:t>lifetime of Late Pascoal Trindade, Respondent No. 2 was a</w:t>
      </w:r>
    </w:p>
    <w:p>
      <w:r>
        <w:rPr>
          <w:rFonts w:ascii="Times New Roman" w:hAnsi="Times New Roman" w:eastAsia="Times New Roman"/>
          <w:b w:val="0"/>
          <w:i w:val="0"/>
          <w:sz w:val="22"/>
        </w:rPr>
        <w:t>moiety holder and co-owner of the subject property in her</w:t>
      </w:r>
    </w:p>
    <w:p>
      <w:r>
        <w:rPr>
          <w:rFonts w:ascii="Times New Roman" w:hAnsi="Times New Roman" w:eastAsia="Times New Roman"/>
          <w:b w:val="0"/>
          <w:i w:val="0"/>
          <w:sz w:val="22"/>
        </w:rPr>
        <w:t>own independent right. The rights, title, interest, entitlement</w:t>
      </w:r>
    </w:p>
    <w:p>
      <w:r>
        <w:rPr>
          <w:rFonts w:ascii="Times New Roman" w:hAnsi="Times New Roman" w:eastAsia="Times New Roman"/>
          <w:b w:val="0"/>
          <w:i w:val="0"/>
          <w:sz w:val="22"/>
        </w:rPr>
        <w:t>and possession of Respondent No. 2 in respect of the subject</w:t>
      </w:r>
    </w:p>
    <w:p>
      <w:r>
        <w:rPr>
          <w:rFonts w:ascii="Times New Roman" w:hAnsi="Times New Roman" w:eastAsia="Times New Roman"/>
          <w:b w:val="0"/>
          <w:i w:val="0"/>
          <w:sz w:val="22"/>
        </w:rPr>
        <w:t>property were neither the subject matter of, nor intended to</w:t>
      </w:r>
    </w:p>
    <w:p>
      <w:r>
        <w:rPr>
          <w:rFonts w:ascii="Times New Roman" w:hAnsi="Times New Roman" w:eastAsia="Times New Roman"/>
          <w:b w:val="0"/>
          <w:i w:val="0"/>
          <w:sz w:val="22"/>
        </w:rPr>
        <w:t>be governed by, the Articles of Association relied upon by</w:t>
      </w:r>
    </w:p>
    <w:p>
      <w:r>
        <w:rPr>
          <w:rFonts w:ascii="Times New Roman" w:hAnsi="Times New Roman" w:eastAsia="Times New Roman"/>
          <w:b w:val="0"/>
          <w:i w:val="0"/>
          <w:sz w:val="22"/>
        </w:rPr>
        <w:t>the Claimants. The said Articles of Association neither</w:t>
      </w:r>
    </w:p>
    <w:p>
      <w:r>
        <w:rPr>
          <w:rFonts w:ascii="Times New Roman" w:hAnsi="Times New Roman" w:eastAsia="Times New Roman"/>
          <w:b w:val="0"/>
          <w:i w:val="0"/>
          <w:sz w:val="22"/>
        </w:rPr>
        <w:t>contemplated nor dealt with the independent proprietary</w:t>
      </w:r>
    </w:p>
    <w:p>
      <w:r>
        <w:rPr>
          <w:rFonts w:ascii="Times New Roman" w:hAnsi="Times New Roman" w:eastAsia="Times New Roman"/>
          <w:b w:val="0"/>
          <w:i w:val="0"/>
          <w:sz w:val="22"/>
        </w:rPr>
        <w:t>rights of Respondent No. 2 in the subject property.</w:t>
      </w:r>
    </w:p>
    <w:p>
      <w:r>
        <w:rPr>
          <w:rFonts w:ascii="Times New Roman" w:hAnsi="Times New Roman" w:eastAsia="Times New Roman"/>
          <w:b w:val="0"/>
          <w:i w:val="0"/>
          <w:sz w:val="22"/>
        </w:rPr>
        <w:t>6B. The existence of the regime of communion of assets between</w:t>
      </w:r>
    </w:p>
    <w:p>
      <w:r>
        <w:rPr>
          <w:rFonts w:ascii="Times New Roman" w:hAnsi="Times New Roman" w:eastAsia="Times New Roman"/>
          <w:b w:val="0"/>
          <w:i w:val="0"/>
          <w:sz w:val="22"/>
        </w:rPr>
        <w:t>Respondent No. 2 and Late Pascoal Trindade is undeniable.</w:t>
      </w:r>
    </w:p>
    <w:p>
      <w:r>
        <w:rPr>
          <w:rFonts w:ascii="Times New Roman" w:hAnsi="Times New Roman" w:eastAsia="Times New Roman"/>
          <w:b w:val="0"/>
          <w:i w:val="0"/>
          <w:sz w:val="22"/>
        </w:rPr>
        <w:t>It is further admitted that Respondent No. 2 was never a party to the Articles of Association relied upon by the</w:t>
      </w:r>
    </w:p>
    <w:p>
      <w:r>
        <w:rPr>
          <w:rFonts w:ascii="Times New Roman" w:hAnsi="Times New Roman" w:eastAsia="Times New Roman"/>
          <w:b w:val="0"/>
          <w:i w:val="0"/>
          <w:sz w:val="22"/>
        </w:rPr>
        <w:t>Claimants.</w:t>
      </w:r>
    </w:p>
    <w:p>
      <w:r>
        <w:rPr>
          <w:rFonts w:ascii="Times New Roman" w:hAnsi="Times New Roman" w:eastAsia="Times New Roman"/>
          <w:b w:val="0"/>
          <w:i w:val="0"/>
          <w:sz w:val="22"/>
        </w:rPr>
        <w:t>6C. The Respondent states that her independent rights, title,</w:t>
      </w:r>
    </w:p>
    <w:p>
      <w:r>
        <w:rPr>
          <w:rFonts w:ascii="Times New Roman" w:hAnsi="Times New Roman" w:eastAsia="Times New Roman"/>
          <w:b w:val="0"/>
          <w:i w:val="0"/>
          <w:sz w:val="22"/>
        </w:rPr>
        <w:t>interest, entitlement, and possession as a moiety holder were</w:t>
      </w:r>
    </w:p>
    <w:p>
      <w:r>
        <w:rPr>
          <w:rFonts w:ascii="Times New Roman" w:hAnsi="Times New Roman" w:eastAsia="Times New Roman"/>
          <w:b w:val="0"/>
          <w:i w:val="0"/>
          <w:sz w:val="22"/>
        </w:rPr>
        <w:t>never contributed to, vested in, or made subject to the</w:t>
      </w:r>
    </w:p>
    <w:p>
      <w:r>
        <w:rPr>
          <w:rFonts w:ascii="Times New Roman" w:hAnsi="Times New Roman" w:eastAsia="Times New Roman"/>
          <w:b w:val="0"/>
          <w:i w:val="0"/>
          <w:sz w:val="22"/>
        </w:rPr>
        <w:t>Articles of Association. Consequently, and without</w:t>
      </w:r>
    </w:p>
    <w:p>
      <w:r>
        <w:rPr>
          <w:rFonts w:ascii="Times New Roman" w:hAnsi="Times New Roman" w:eastAsia="Times New Roman"/>
          <w:b w:val="0"/>
          <w:i w:val="0"/>
          <w:sz w:val="22"/>
        </w:rPr>
        <w:t>prejudice to the contention that Respondent No. 2 has been</w:t>
      </w:r>
    </w:p>
    <w:p>
      <w:r>
        <w:rPr>
          <w:rFonts w:ascii="Times New Roman" w:hAnsi="Times New Roman" w:eastAsia="Times New Roman"/>
          <w:b w:val="0"/>
          <w:i w:val="0"/>
          <w:sz w:val="22"/>
        </w:rPr>
        <w:t>impleaded only in her capacity as a legal representative of</w:t>
      </w:r>
    </w:p>
    <w:p>
      <w:r>
        <w:rPr>
          <w:rFonts w:ascii="Times New Roman" w:hAnsi="Times New Roman" w:eastAsia="Times New Roman"/>
          <w:b w:val="0"/>
          <w:i w:val="0"/>
          <w:sz w:val="22"/>
        </w:rPr>
        <w:t>Late Pascoal Trindade, her independent proprietary rights as</w:t>
      </w:r>
    </w:p>
    <w:p>
      <w:r>
        <w:rPr>
          <w:rFonts w:ascii="Times New Roman" w:hAnsi="Times New Roman" w:eastAsia="Times New Roman"/>
          <w:b w:val="0"/>
          <w:i w:val="0"/>
          <w:sz w:val="22"/>
        </w:rPr>
        <w:t>a moiety holder do not fall for adjudication in the present</w:t>
      </w:r>
    </w:p>
    <w:p>
      <w:r>
        <w:rPr>
          <w:rFonts w:ascii="Times New Roman" w:hAnsi="Times New Roman" w:eastAsia="Times New Roman"/>
          <w:b w:val="0"/>
          <w:i w:val="0"/>
          <w:sz w:val="22"/>
        </w:rPr>
        <w:t>proceedings.</w:t>
      </w:r>
    </w:p>
    <w:p>
      <w:r>
        <w:rPr>
          <w:rFonts w:ascii="Times New Roman" w:hAnsi="Times New Roman" w:eastAsia="Times New Roman"/>
          <w:b w:val="0"/>
          <w:i w:val="0"/>
          <w:sz w:val="22"/>
        </w:rPr>
        <w:t>6D. In any event, even assuming that Respondent No. 2 is a</w:t>
      </w:r>
    </w:p>
    <w:p>
      <w:r>
        <w:rPr>
          <w:rFonts w:ascii="Times New Roman" w:hAnsi="Times New Roman" w:eastAsia="Times New Roman"/>
          <w:b w:val="0"/>
          <w:i w:val="0"/>
          <w:sz w:val="22"/>
        </w:rPr>
        <w:t>veritable party to the present arbitral proceedings by virtue</w:t>
      </w:r>
    </w:p>
    <w:p>
      <w:r>
        <w:rPr>
          <w:rFonts w:ascii="Times New Roman" w:hAnsi="Times New Roman" w:eastAsia="Times New Roman"/>
          <w:b w:val="0"/>
          <w:i w:val="0"/>
          <w:sz w:val="22"/>
        </w:rPr>
        <w:t>of her status as a legal representative of Late Pascoal</w:t>
      </w:r>
    </w:p>
    <w:p>
      <w:r>
        <w:rPr>
          <w:rFonts w:ascii="Times New Roman" w:hAnsi="Times New Roman" w:eastAsia="Times New Roman"/>
          <w:b w:val="0"/>
          <w:i w:val="0"/>
          <w:sz w:val="22"/>
        </w:rPr>
        <w:t>Trindade, the scope of such representation can extend only</w:t>
      </w:r>
    </w:p>
    <w:p>
      <w:r>
        <w:rPr>
          <w:rFonts w:ascii="Times New Roman" w:hAnsi="Times New Roman" w:eastAsia="Times New Roman"/>
          <w:b w:val="0"/>
          <w:i w:val="0"/>
          <w:sz w:val="22"/>
        </w:rPr>
        <w:t>to the rights, obligations, and liabilities of Late Pascoal</w:t>
      </w:r>
    </w:p>
    <w:p>
      <w:r>
        <w:rPr>
          <w:rFonts w:ascii="Times New Roman" w:hAnsi="Times New Roman" w:eastAsia="Times New Roman"/>
          <w:b w:val="0"/>
          <w:i w:val="0"/>
          <w:sz w:val="22"/>
        </w:rPr>
        <w:t>Trindade. The independent rights and entitlements vested in</w:t>
      </w:r>
    </w:p>
    <w:p>
      <w:r>
        <w:rPr>
          <w:rFonts w:ascii="Times New Roman" w:hAnsi="Times New Roman" w:eastAsia="Times New Roman"/>
          <w:b w:val="0"/>
          <w:i w:val="0"/>
          <w:sz w:val="22"/>
        </w:rPr>
        <w:t>Respondent No. 2 as a moiety holder in her own right cannot be adjudicated upon, curtailed, extinguished, or otherwise</w:t>
      </w:r>
    </w:p>
    <w:p>
      <w:r>
        <w:rPr>
          <w:rFonts w:ascii="Times New Roman" w:hAnsi="Times New Roman" w:eastAsia="Times New Roman"/>
          <w:b w:val="0"/>
          <w:i w:val="0"/>
          <w:sz w:val="22"/>
        </w:rPr>
        <w:t>affected in the present proceedings as sought to be done by</w:t>
      </w:r>
    </w:p>
    <w:p>
      <w:r>
        <w:rPr>
          <w:rFonts w:ascii="Times New Roman" w:hAnsi="Times New Roman" w:eastAsia="Times New Roman"/>
          <w:b w:val="0"/>
          <w:i w:val="0"/>
          <w:sz w:val="22"/>
        </w:rPr>
        <w:t>the Claimants.</w:t>
      </w:r>
    </w:p>
    <w:p>
      <w:r>
        <w:rPr>
          <w:rFonts w:ascii="Times New Roman" w:hAnsi="Times New Roman" w:eastAsia="Times New Roman"/>
          <w:b w:val="0"/>
          <w:i w:val="0"/>
          <w:sz w:val="22"/>
        </w:rPr>
        <w:t>7. As a fact, subsequent to the death of late Pascoal Trindade</w:t>
      </w:r>
    </w:p>
    <w:p>
      <w:r>
        <w:rPr>
          <w:rFonts w:ascii="Times New Roman" w:hAnsi="Times New Roman" w:eastAsia="Times New Roman"/>
          <w:b w:val="0"/>
          <w:i w:val="0"/>
          <w:sz w:val="22"/>
        </w:rPr>
        <w:t>on 17.01.2022, the Respondent No. 1 had a couple of</w:t>
      </w:r>
    </w:p>
    <w:p>
      <w:r>
        <w:rPr>
          <w:rFonts w:ascii="Times New Roman" w:hAnsi="Times New Roman" w:eastAsia="Times New Roman"/>
          <w:b w:val="0"/>
          <w:i w:val="0"/>
          <w:sz w:val="22"/>
        </w:rPr>
        <w:t>meetings with the Claimant concerning the entitlement of</w:t>
      </w:r>
    </w:p>
    <w:p>
      <w:r>
        <w:rPr>
          <w:rFonts w:ascii="Times New Roman" w:hAnsi="Times New Roman" w:eastAsia="Times New Roman"/>
          <w:b w:val="0"/>
          <w:i w:val="0"/>
          <w:sz w:val="22"/>
        </w:rPr>
        <w:t>the Respondent No. 1, 2, and 3, so as to understand, ascertain</w:t>
      </w:r>
    </w:p>
    <w:p>
      <w:r>
        <w:rPr>
          <w:rFonts w:ascii="Times New Roman" w:hAnsi="Times New Roman" w:eastAsia="Times New Roman"/>
          <w:b w:val="0"/>
          <w:i w:val="0"/>
          <w:sz w:val="22"/>
        </w:rPr>
        <w:t>and/or know their entitlement in the said stakes of the</w:t>
      </w:r>
    </w:p>
    <w:p>
      <w:r>
        <w:rPr>
          <w:rFonts w:ascii="Times New Roman" w:hAnsi="Times New Roman" w:eastAsia="Times New Roman"/>
          <w:b w:val="0"/>
          <w:i w:val="0"/>
          <w:sz w:val="22"/>
        </w:rPr>
        <w:t>business and the entitlement of the Respondent Nos. 1, 2,</w:t>
      </w:r>
    </w:p>
    <w:p>
      <w:r>
        <w:rPr>
          <w:rFonts w:ascii="Times New Roman" w:hAnsi="Times New Roman" w:eastAsia="Times New Roman"/>
          <w:b w:val="0"/>
          <w:i w:val="0"/>
          <w:sz w:val="22"/>
        </w:rPr>
        <w:t>and 3 in the capital and current account as on the date of his</w:t>
      </w:r>
    </w:p>
    <w:p>
      <w:r>
        <w:rPr>
          <w:rFonts w:ascii="Times New Roman" w:hAnsi="Times New Roman" w:eastAsia="Times New Roman"/>
          <w:b w:val="0"/>
          <w:i w:val="0"/>
          <w:sz w:val="22"/>
        </w:rPr>
        <w:t>death, and the shares in the properties.</w:t>
      </w:r>
    </w:p>
    <w:p>
      <w:r>
        <w:rPr>
          <w:rFonts w:ascii="Times New Roman" w:hAnsi="Times New Roman" w:eastAsia="Times New Roman"/>
          <w:b w:val="0"/>
          <w:i w:val="0"/>
          <w:sz w:val="22"/>
        </w:rPr>
        <w:t>8. As a fact, since there was no positive response and/or</w:t>
      </w:r>
    </w:p>
    <w:p>
      <w:r>
        <w:rPr>
          <w:rFonts w:ascii="Times New Roman" w:hAnsi="Times New Roman" w:eastAsia="Times New Roman"/>
          <w:b w:val="0"/>
          <w:i w:val="0"/>
          <w:sz w:val="22"/>
        </w:rPr>
        <w:t>disclosure coming forth, the Respondent No. 1 subsequent</w:t>
      </w:r>
    </w:p>
    <w:p>
      <w:r>
        <w:rPr>
          <w:rFonts w:ascii="Times New Roman" w:hAnsi="Times New Roman" w:eastAsia="Times New Roman"/>
          <w:b w:val="0"/>
          <w:i w:val="0"/>
          <w:sz w:val="22"/>
        </w:rPr>
        <w:t>to the meeting with the Claimant on 28.02.2023 at the</w:t>
      </w:r>
    </w:p>
    <w:p>
      <w:r>
        <w:rPr>
          <w:rFonts w:ascii="Times New Roman" w:hAnsi="Times New Roman" w:eastAsia="Times New Roman"/>
          <w:b w:val="0"/>
          <w:i w:val="0"/>
          <w:sz w:val="22"/>
        </w:rPr>
        <w:t>Bambolim Office, by a letter dated 18.03.2023 requested the</w:t>
      </w:r>
    </w:p>
    <w:p>
      <w:r>
        <w:rPr>
          <w:rFonts w:ascii="Times New Roman" w:hAnsi="Times New Roman" w:eastAsia="Times New Roman"/>
          <w:b w:val="0"/>
          <w:i w:val="0"/>
          <w:sz w:val="22"/>
        </w:rPr>
        <w:t>Claimant to furnish with copies of the documents and</w:t>
      </w:r>
    </w:p>
    <w:p>
      <w:r>
        <w:rPr>
          <w:rFonts w:ascii="Times New Roman" w:hAnsi="Times New Roman" w:eastAsia="Times New Roman"/>
          <w:b w:val="0"/>
          <w:i w:val="0"/>
          <w:sz w:val="22"/>
        </w:rPr>
        <w:t>financial statements concerning the business and various</w:t>
      </w:r>
    </w:p>
    <w:p>
      <w:r>
        <w:rPr>
          <w:rFonts w:ascii="Times New Roman" w:hAnsi="Times New Roman" w:eastAsia="Times New Roman"/>
          <w:b w:val="0"/>
          <w:i w:val="0"/>
          <w:sz w:val="22"/>
        </w:rPr>
        <w:t>companies and AOPs in which late Pascoal Trinidade had investments, so as to enable the Respondent Nos. 1, 2, and 3</w:t>
      </w:r>
    </w:p>
    <w:p>
      <w:r>
        <w:rPr>
          <w:rFonts w:ascii="Times New Roman" w:hAnsi="Times New Roman" w:eastAsia="Times New Roman"/>
          <w:b w:val="0"/>
          <w:i w:val="0"/>
          <w:sz w:val="22"/>
        </w:rPr>
        <w:t>to understand and ascertain the financial status of various</w:t>
      </w:r>
    </w:p>
    <w:p>
      <w:r>
        <w:rPr>
          <w:rFonts w:ascii="Times New Roman" w:hAnsi="Times New Roman" w:eastAsia="Times New Roman"/>
          <w:b w:val="0"/>
          <w:i w:val="0"/>
          <w:sz w:val="22"/>
        </w:rPr>
        <w:t>entities viz. Paramount Buildwell Construction Private</w:t>
      </w:r>
    </w:p>
    <w:p>
      <w:r>
        <w:rPr>
          <w:rFonts w:ascii="Times New Roman" w:hAnsi="Times New Roman" w:eastAsia="Times New Roman"/>
          <w:b w:val="0"/>
          <w:i w:val="0"/>
          <w:sz w:val="22"/>
        </w:rPr>
        <w:t>Limited (Ocean Park Project and Emperor's Boulevard</w:t>
      </w:r>
    </w:p>
    <w:p>
      <w:r>
        <w:rPr>
          <w:rFonts w:ascii="Times New Roman" w:hAnsi="Times New Roman" w:eastAsia="Times New Roman"/>
          <w:b w:val="0"/>
          <w:i w:val="0"/>
          <w:sz w:val="22"/>
        </w:rPr>
        <w:t>Project),  Pravar Trade  Invest  Private  Limited,  Pastina</w:t>
      </w:r>
    </w:p>
    <w:p>
      <w:r>
        <w:rPr>
          <w:rFonts w:ascii="Times New Roman" w:hAnsi="Times New Roman" w:eastAsia="Times New Roman"/>
          <w:b w:val="0"/>
          <w:i w:val="0"/>
          <w:sz w:val="22"/>
        </w:rPr>
        <w:t>Holiday Homes, and Shivam Holiday Homes.</w:t>
      </w:r>
    </w:p>
    <w:p>
      <w:r>
        <w:rPr>
          <w:rFonts w:ascii="Times New Roman" w:hAnsi="Times New Roman" w:eastAsia="Times New Roman"/>
          <w:b w:val="0"/>
          <w:i w:val="0"/>
          <w:sz w:val="22"/>
        </w:rPr>
        <w:t>9. Despite the request for the said balance sheets and profit and</w:t>
      </w:r>
    </w:p>
    <w:p>
      <w:r>
        <w:rPr>
          <w:rFonts w:ascii="Times New Roman" w:hAnsi="Times New Roman" w:eastAsia="Times New Roman"/>
          <w:b w:val="0"/>
          <w:i w:val="0"/>
          <w:sz w:val="22"/>
        </w:rPr>
        <w:t>loss accounts, and the bank statements which were agreed to</w:t>
      </w:r>
    </w:p>
    <w:p>
      <w:r>
        <w:rPr>
          <w:rFonts w:ascii="Times New Roman" w:hAnsi="Times New Roman" w:eastAsia="Times New Roman"/>
          <w:b w:val="0"/>
          <w:i w:val="0"/>
          <w:sz w:val="22"/>
        </w:rPr>
        <w:t>be provided by the Claimant to the Respondent No. 1, the</w:t>
      </w:r>
    </w:p>
    <w:p>
      <w:r>
        <w:rPr>
          <w:rFonts w:ascii="Times New Roman" w:hAnsi="Times New Roman" w:eastAsia="Times New Roman"/>
          <w:b w:val="0"/>
          <w:i w:val="0"/>
          <w:sz w:val="22"/>
        </w:rPr>
        <w:t>same were not furnished and accordingly by the said letter</w:t>
      </w:r>
    </w:p>
    <w:p>
      <w:r>
        <w:rPr>
          <w:rFonts w:ascii="Times New Roman" w:hAnsi="Times New Roman" w:eastAsia="Times New Roman"/>
          <w:b w:val="0"/>
          <w:i w:val="0"/>
          <w:sz w:val="22"/>
        </w:rPr>
        <w:t>dated 18.03.2023, addressed to the Claimant the request for</w:t>
      </w:r>
    </w:p>
    <w:p>
      <w:r>
        <w:rPr>
          <w:rFonts w:ascii="Times New Roman" w:hAnsi="Times New Roman" w:eastAsia="Times New Roman"/>
          <w:b w:val="0"/>
          <w:i w:val="0"/>
          <w:sz w:val="22"/>
        </w:rPr>
        <w:t>the said documents and information was renewed. Hereto</w:t>
      </w:r>
    </w:p>
    <w:p>
      <w:r>
        <w:rPr>
          <w:rFonts w:ascii="Times New Roman" w:hAnsi="Times New Roman" w:eastAsia="Times New Roman"/>
          <w:b w:val="0"/>
          <w:i w:val="0"/>
          <w:sz w:val="22"/>
        </w:rPr>
        <w:t>annexed and marked as &lt;u&gt;ANNEXURE R1-A&lt;/u&gt; is a copy of the</w:t>
      </w:r>
    </w:p>
    <w:p>
      <w:r>
        <w:rPr>
          <w:rFonts w:ascii="Times New Roman" w:hAnsi="Times New Roman" w:eastAsia="Times New Roman"/>
          <w:b w:val="0"/>
          <w:i w:val="0"/>
          <w:sz w:val="22"/>
        </w:rPr>
        <w:t>said letter dated 18.03.2023.</w:t>
      </w:r>
    </w:p>
    <w:p>
      <w:r>
        <w:rPr>
          <w:rFonts w:ascii="Times New Roman" w:hAnsi="Times New Roman" w:eastAsia="Times New Roman"/>
          <w:b w:val="0"/>
          <w:i w:val="0"/>
          <w:sz w:val="22"/>
        </w:rPr>
        <w:t>10. In response to the said letter dated 18.03.2023, the Claimant</w:t>
      </w:r>
    </w:p>
    <w:p>
      <w:r>
        <w:rPr>
          <w:rFonts w:ascii="Times New Roman" w:hAnsi="Times New Roman" w:eastAsia="Times New Roman"/>
          <w:b w:val="0"/>
          <w:i w:val="0"/>
          <w:sz w:val="22"/>
        </w:rPr>
        <w:t>far from furnishing the information and statements as agreed</w:t>
      </w:r>
    </w:p>
    <w:p>
      <w:r>
        <w:rPr>
          <w:rFonts w:ascii="Times New Roman" w:hAnsi="Times New Roman" w:eastAsia="Times New Roman"/>
          <w:b w:val="0"/>
          <w:i w:val="0"/>
          <w:sz w:val="22"/>
        </w:rPr>
        <w:t>at the meeting dated 28.02.2023, insisted upon appointment</w:t>
      </w:r>
    </w:p>
    <w:p>
      <w:r>
        <w:rPr>
          <w:rFonts w:ascii="Times New Roman" w:hAnsi="Times New Roman" w:eastAsia="Times New Roman"/>
          <w:b w:val="0"/>
          <w:i w:val="0"/>
          <w:sz w:val="22"/>
        </w:rPr>
        <w:t>of two mediators to conclude the matters with a requirement of a clear mandate to accept the award, which was virtually</w:t>
      </w:r>
    </w:p>
    <w:p>
      <w:r>
        <w:rPr>
          <w:rFonts w:ascii="Times New Roman" w:hAnsi="Times New Roman" w:eastAsia="Times New Roman"/>
          <w:b w:val="0"/>
          <w:i w:val="0"/>
          <w:sz w:val="22"/>
        </w:rPr>
        <w:t>a demand, without even affording an opportunity to the</w:t>
      </w:r>
    </w:p>
    <w:p>
      <w:r>
        <w:rPr>
          <w:rFonts w:ascii="Times New Roman" w:hAnsi="Times New Roman" w:eastAsia="Times New Roman"/>
          <w:b w:val="0"/>
          <w:i w:val="0"/>
          <w:sz w:val="22"/>
        </w:rPr>
        <w:t>Respondent No. 1 to ascertain and understand the status of</w:t>
      </w:r>
    </w:p>
    <w:p>
      <w:r>
        <w:rPr>
          <w:rFonts w:ascii="Times New Roman" w:hAnsi="Times New Roman" w:eastAsia="Times New Roman"/>
          <w:b w:val="0"/>
          <w:i w:val="0"/>
          <w:sz w:val="22"/>
        </w:rPr>
        <w:t>the affairs concerning the business and various commercial</w:t>
      </w:r>
    </w:p>
    <w:p>
      <w:r>
        <w:rPr>
          <w:rFonts w:ascii="Times New Roman" w:hAnsi="Times New Roman" w:eastAsia="Times New Roman"/>
          <w:b w:val="0"/>
          <w:i w:val="0"/>
          <w:sz w:val="22"/>
        </w:rPr>
        <w:t>entities for various projects undertaken by Late Pascoal</w:t>
      </w:r>
    </w:p>
    <w:p>
      <w:r>
        <w:rPr>
          <w:rFonts w:ascii="Times New Roman" w:hAnsi="Times New Roman" w:eastAsia="Times New Roman"/>
          <w:b w:val="0"/>
          <w:i w:val="0"/>
          <w:sz w:val="22"/>
        </w:rPr>
        <w:t>Trindade with the Claimant. It is pertinent to point out that</w:t>
      </w:r>
    </w:p>
    <w:p>
      <w:r>
        <w:rPr>
          <w:rFonts w:ascii="Times New Roman" w:hAnsi="Times New Roman" w:eastAsia="Times New Roman"/>
          <w:b w:val="0"/>
          <w:i w:val="0"/>
          <w:sz w:val="22"/>
        </w:rPr>
        <w:t>although in the said letter dated 30.03.2023, the soft copies</w:t>
      </w:r>
    </w:p>
    <w:p>
      <w:r>
        <w:rPr>
          <w:rFonts w:ascii="Times New Roman" w:hAnsi="Times New Roman" w:eastAsia="Times New Roman"/>
          <w:b w:val="0"/>
          <w:i w:val="0"/>
          <w:sz w:val="22"/>
        </w:rPr>
        <w:t>of the last audited balance sheets for the companies was</w:t>
      </w:r>
    </w:p>
    <w:p>
      <w:r>
        <w:rPr>
          <w:rFonts w:ascii="Times New Roman" w:hAnsi="Times New Roman" w:eastAsia="Times New Roman"/>
          <w:b w:val="0"/>
          <w:i w:val="0"/>
          <w:sz w:val="22"/>
        </w:rPr>
        <w:t>stated to be forwarded on a pen drive, factually no such pen</w:t>
      </w:r>
    </w:p>
    <w:p>
      <w:r>
        <w:rPr>
          <w:rFonts w:ascii="Times New Roman" w:hAnsi="Times New Roman" w:eastAsia="Times New Roman"/>
          <w:b w:val="0"/>
          <w:i w:val="0"/>
          <w:sz w:val="22"/>
        </w:rPr>
        <w:t>drive was enclosed with the said letter and/or furnished</w:t>
      </w:r>
    </w:p>
    <w:p>
      <w:r>
        <w:rPr>
          <w:rFonts w:ascii="Times New Roman" w:hAnsi="Times New Roman" w:eastAsia="Times New Roman"/>
          <w:b w:val="0"/>
          <w:i w:val="0"/>
          <w:sz w:val="22"/>
        </w:rPr>
        <w:t>and/or handed over to the Respondent No. 1. Hereto annexed</w:t>
      </w:r>
    </w:p>
    <w:p>
      <w:r>
        <w:rPr>
          <w:rFonts w:ascii="Times New Roman" w:hAnsi="Times New Roman" w:eastAsia="Times New Roman"/>
          <w:b w:val="0"/>
          <w:i w:val="0"/>
          <w:sz w:val="22"/>
        </w:rPr>
        <w:t>and marked as &lt;u&gt;ANNEXURE R1-B&lt;/u&gt; is a copy of the said</w:t>
      </w:r>
    </w:p>
    <w:p>
      <w:r>
        <w:rPr>
          <w:rFonts w:ascii="Times New Roman" w:hAnsi="Times New Roman" w:eastAsia="Times New Roman"/>
          <w:b w:val="0"/>
          <w:i w:val="0"/>
          <w:sz w:val="22"/>
        </w:rPr>
        <w:t>letter dated 30.03.2023.</w:t>
      </w:r>
    </w:p>
    <w:p>
      <w:r>
        <w:rPr>
          <w:rFonts w:ascii="Times New Roman" w:hAnsi="Times New Roman" w:eastAsia="Times New Roman"/>
          <w:b w:val="0"/>
          <w:i w:val="0"/>
          <w:sz w:val="22"/>
        </w:rPr>
        <w:t>11. As a fact, in response to the said letter dated 30.03.2023</w:t>
      </w:r>
    </w:p>
    <w:p>
      <w:r>
        <w:rPr>
          <w:rFonts w:ascii="Times New Roman" w:hAnsi="Times New Roman" w:eastAsia="Times New Roman"/>
          <w:b w:val="0"/>
          <w:i w:val="0"/>
          <w:sz w:val="22"/>
        </w:rPr>
        <w:t>addressed to the Claimant, the Respondent No. 1 by letter</w:t>
      </w:r>
    </w:p>
    <w:p>
      <w:r>
        <w:rPr>
          <w:rFonts w:ascii="Times New Roman" w:hAnsi="Times New Roman" w:eastAsia="Times New Roman"/>
          <w:b w:val="0"/>
          <w:i w:val="0"/>
          <w:sz w:val="22"/>
        </w:rPr>
        <w:t>dated 12.04.2023, whilst expressing astonishment to the</w:t>
      </w:r>
    </w:p>
    <w:p>
      <w:r>
        <w:rPr>
          <w:rFonts w:ascii="Times New Roman" w:hAnsi="Times New Roman" w:eastAsia="Times New Roman"/>
          <w:b w:val="0"/>
          <w:i w:val="0"/>
          <w:sz w:val="22"/>
        </w:rPr>
        <w:t>proposal for mediation, instead of furnishing the requested</w:t>
      </w:r>
    </w:p>
    <w:p>
      <w:r>
        <w:rPr>
          <w:rFonts w:ascii="Times New Roman" w:hAnsi="Times New Roman" w:eastAsia="Times New Roman"/>
          <w:b w:val="0"/>
          <w:i w:val="0"/>
          <w:sz w:val="22"/>
        </w:rPr>
        <w:t>document/details, reiterated the request for audited accounts</w:t>
      </w:r>
    </w:p>
    <w:p>
      <w:r>
        <w:rPr>
          <w:rFonts w:ascii="Times New Roman" w:hAnsi="Times New Roman" w:eastAsia="Times New Roman"/>
          <w:b w:val="0"/>
          <w:i w:val="0"/>
          <w:sz w:val="22"/>
        </w:rPr>
        <w:t>and bank statements, since inception to understand and comprehend the financial position of the Private Limited</w:t>
      </w:r>
    </w:p>
    <w:p>
      <w:r>
        <w:rPr>
          <w:rFonts w:ascii="Times New Roman" w:hAnsi="Times New Roman" w:eastAsia="Times New Roman"/>
          <w:b w:val="0"/>
          <w:i w:val="0"/>
          <w:sz w:val="22"/>
        </w:rPr>
        <w:t>companies and the AOPs, more particularly since the same</w:t>
      </w:r>
    </w:p>
    <w:p>
      <w:r>
        <w:rPr>
          <w:rFonts w:ascii="Times New Roman" w:hAnsi="Times New Roman" w:eastAsia="Times New Roman"/>
          <w:b w:val="0"/>
          <w:i w:val="0"/>
          <w:sz w:val="22"/>
        </w:rPr>
        <w:t>contained substantial and significant investments made by</w:t>
      </w:r>
    </w:p>
    <w:p>
      <w:r>
        <w:rPr>
          <w:rFonts w:ascii="Times New Roman" w:hAnsi="Times New Roman" w:eastAsia="Times New Roman"/>
          <w:b w:val="0"/>
          <w:i w:val="0"/>
          <w:sz w:val="22"/>
        </w:rPr>
        <w:t>late Pascoal Trindade and pointed out that the same were</w:t>
      </w:r>
    </w:p>
    <w:p>
      <w:r>
        <w:rPr>
          <w:rFonts w:ascii="Times New Roman" w:hAnsi="Times New Roman" w:eastAsia="Times New Roman"/>
          <w:b w:val="0"/>
          <w:i w:val="0"/>
          <w:sz w:val="22"/>
        </w:rPr>
        <w:t>very much valid and that the refusal/denial of the audited</w:t>
      </w:r>
    </w:p>
    <w:p>
      <w:r>
        <w:rPr>
          <w:rFonts w:ascii="Times New Roman" w:hAnsi="Times New Roman" w:eastAsia="Times New Roman"/>
          <w:b w:val="0"/>
          <w:i w:val="0"/>
          <w:sz w:val="22"/>
        </w:rPr>
        <w:t>accounts and bank statements was not justified. Annexed</w:t>
      </w:r>
    </w:p>
    <w:p>
      <w:r>
        <w:rPr>
          <w:rFonts w:ascii="Times New Roman" w:hAnsi="Times New Roman" w:eastAsia="Times New Roman"/>
          <w:b w:val="0"/>
          <w:i w:val="0"/>
          <w:sz w:val="22"/>
        </w:rPr>
        <w:t>hereto and marked as &lt;u&gt;ANNEXURE R1-C&lt;/u&gt; is the letter dated</w:t>
      </w:r>
    </w:p>
    <w:p>
      <w:r>
        <w:rPr>
          <w:rFonts w:ascii="Times New Roman" w:hAnsi="Times New Roman" w:eastAsia="Times New Roman"/>
          <w:b w:val="0"/>
          <w:i w:val="0"/>
          <w:sz w:val="22"/>
        </w:rPr>
        <w:t>12.04.2023.</w:t>
      </w:r>
    </w:p>
    <w:p>
      <w:r>
        <w:rPr>
          <w:rFonts w:ascii="Times New Roman" w:hAnsi="Times New Roman" w:eastAsia="Times New Roman"/>
          <w:b w:val="0"/>
          <w:i w:val="0"/>
          <w:sz w:val="22"/>
        </w:rPr>
        <w:t>12. Faced with the said situation, by a letter dated 04.07.2023</w:t>
      </w:r>
    </w:p>
    <w:p>
      <w:r>
        <w:rPr>
          <w:rFonts w:ascii="Times New Roman" w:hAnsi="Times New Roman" w:eastAsia="Times New Roman"/>
          <w:b w:val="0"/>
          <w:i w:val="0"/>
          <w:sz w:val="22"/>
        </w:rPr>
        <w:t>addressed to the Claimant the Respondent No. 1 expressed</w:t>
      </w:r>
    </w:p>
    <w:p>
      <w:r>
        <w:rPr>
          <w:rFonts w:ascii="Times New Roman" w:hAnsi="Times New Roman" w:eastAsia="Times New Roman"/>
          <w:b w:val="0"/>
          <w:i w:val="0"/>
          <w:sz w:val="22"/>
        </w:rPr>
        <w:t>that the Claimant for reasons best known to the Claimant</w:t>
      </w:r>
    </w:p>
    <w:p>
      <w:r>
        <w:rPr>
          <w:rFonts w:ascii="Times New Roman" w:hAnsi="Times New Roman" w:eastAsia="Times New Roman"/>
          <w:b w:val="0"/>
          <w:i w:val="0"/>
          <w:sz w:val="22"/>
        </w:rPr>
        <w:t>was avoiding disclosing the accounts and bank statements of</w:t>
      </w:r>
    </w:p>
    <w:p>
      <w:r>
        <w:rPr>
          <w:rFonts w:ascii="Times New Roman" w:hAnsi="Times New Roman" w:eastAsia="Times New Roman"/>
          <w:b w:val="0"/>
          <w:i w:val="0"/>
          <w:sz w:val="22"/>
        </w:rPr>
        <w:t>the private limited companies and the AOPs, renewed and</w:t>
      </w:r>
    </w:p>
    <w:p>
      <w:r>
        <w:rPr>
          <w:rFonts w:ascii="Times New Roman" w:hAnsi="Times New Roman" w:eastAsia="Times New Roman"/>
          <w:b w:val="0"/>
          <w:i w:val="0"/>
          <w:sz w:val="22"/>
        </w:rPr>
        <w:t>reiterated the request made in the earlier letter dated</w:t>
      </w:r>
    </w:p>
    <w:p>
      <w:r>
        <w:rPr>
          <w:rFonts w:ascii="Times New Roman" w:hAnsi="Times New Roman" w:eastAsia="Times New Roman"/>
          <w:b w:val="0"/>
          <w:i w:val="0"/>
          <w:sz w:val="22"/>
        </w:rPr>
        <w:t>18.03.2023 with a request to provide the audited accounts</w:t>
      </w:r>
    </w:p>
    <w:p>
      <w:r>
        <w:rPr>
          <w:rFonts w:ascii="Times New Roman" w:hAnsi="Times New Roman" w:eastAsia="Times New Roman"/>
          <w:b w:val="0"/>
          <w:i w:val="0"/>
          <w:sz w:val="22"/>
        </w:rPr>
        <w:t>and bank statements so that things could move forward.</w:t>
      </w:r>
    </w:p>
    <w:p>
      <w:r>
        <w:rPr>
          <w:rFonts w:ascii="Times New Roman" w:hAnsi="Times New Roman" w:eastAsia="Times New Roman"/>
          <w:b w:val="0"/>
          <w:i w:val="0"/>
          <w:sz w:val="22"/>
        </w:rPr>
        <w:t>Hereto annexed and marked as &lt;u&gt;ANNEXURE R1-D&lt;/u&gt; is a</w:t>
      </w:r>
    </w:p>
    <w:p>
      <w:r>
        <w:rPr>
          <w:rFonts w:ascii="Times New Roman" w:hAnsi="Times New Roman" w:eastAsia="Times New Roman"/>
          <w:b w:val="0"/>
          <w:i w:val="0"/>
          <w:sz w:val="22"/>
        </w:rPr>
        <w:t>copy of the said letter dated 04.07.2023.</w:t>
      </w:r>
    </w:p>
    <w:p/>
    <w:p>
      <w:r>
        <w:rPr>
          <w:rFonts w:ascii="Times New Roman" w:hAnsi="Times New Roman" w:eastAsia="Times New Roman"/>
          <w:b w:val="0"/>
          <w:i w:val="0"/>
          <w:sz w:val="22"/>
        </w:rPr>
        <w:t>13. By a letter dated 14.07.2023, addressed to the Respondent</w:t>
      </w:r>
    </w:p>
    <w:p>
      <w:r>
        <w:rPr>
          <w:rFonts w:ascii="Times New Roman" w:hAnsi="Times New Roman" w:eastAsia="Times New Roman"/>
          <w:b w:val="0"/>
          <w:i w:val="0"/>
          <w:sz w:val="22"/>
        </w:rPr>
        <w:t>No. 1, the Claimant resisted the disclosure of the said</w:t>
      </w:r>
    </w:p>
    <w:p>
      <w:r>
        <w:rPr>
          <w:rFonts w:ascii="Times New Roman" w:hAnsi="Times New Roman" w:eastAsia="Times New Roman"/>
          <w:b w:val="0"/>
          <w:i w:val="0"/>
          <w:sz w:val="22"/>
        </w:rPr>
        <w:t>statements on a specious plea of non-cooperation by the</w:t>
      </w:r>
    </w:p>
    <w:p>
      <w:r>
        <w:rPr>
          <w:rFonts w:ascii="Times New Roman" w:hAnsi="Times New Roman" w:eastAsia="Times New Roman"/>
          <w:b w:val="0"/>
          <w:i w:val="0"/>
          <w:sz w:val="22"/>
        </w:rPr>
        <w:t>Respondent No. 1 and sought to claim difficulty to him and</w:t>
      </w:r>
    </w:p>
    <w:p>
      <w:r>
        <w:rPr>
          <w:rFonts w:ascii="Times New Roman" w:hAnsi="Times New Roman" w:eastAsia="Times New Roman"/>
          <w:b w:val="0"/>
          <w:i w:val="0"/>
          <w:sz w:val="22"/>
        </w:rPr>
        <w:t>his family to safeguard/salvage the benefits in the event of</w:t>
      </w:r>
    </w:p>
    <w:p>
      <w:r>
        <w:rPr>
          <w:rFonts w:ascii="Times New Roman" w:hAnsi="Times New Roman" w:eastAsia="Times New Roman"/>
          <w:b w:val="0"/>
          <w:i w:val="0"/>
          <w:sz w:val="22"/>
        </w:rPr>
        <w:t>continued non- cooperation of the Respondent No. 1. Hereto</w:t>
      </w:r>
    </w:p>
    <w:p>
      <w:r>
        <w:rPr>
          <w:rFonts w:ascii="Times New Roman" w:hAnsi="Times New Roman" w:eastAsia="Times New Roman"/>
          <w:b w:val="0"/>
          <w:i w:val="0"/>
          <w:sz w:val="22"/>
        </w:rPr>
        <w:t>annexed and marked as &lt;u&gt;ANNEXURE R1-E&lt;/u&gt; is a copy of the</w:t>
      </w:r>
    </w:p>
    <w:p>
      <w:r>
        <w:rPr>
          <w:rFonts w:ascii="Times New Roman" w:hAnsi="Times New Roman" w:eastAsia="Times New Roman"/>
          <w:b w:val="0"/>
          <w:i w:val="0"/>
          <w:sz w:val="22"/>
        </w:rPr>
        <w:t>said letter dated 14.07.2023.</w:t>
      </w:r>
    </w:p>
    <w:p>
      <w:r>
        <w:rPr>
          <w:rFonts w:ascii="Times New Roman" w:hAnsi="Times New Roman" w:eastAsia="Times New Roman"/>
          <w:b w:val="0"/>
          <w:i w:val="0"/>
          <w:sz w:val="22"/>
        </w:rPr>
        <w:t>14. Pertinently, the copy of the Articles of Association dated</w:t>
      </w:r>
    </w:p>
    <w:p>
      <w:r>
        <w:rPr>
          <w:rFonts w:ascii="Times New Roman" w:hAnsi="Times New Roman" w:eastAsia="Times New Roman"/>
          <w:b w:val="0"/>
          <w:i w:val="0"/>
          <w:sz w:val="22"/>
        </w:rPr>
        <w:t>01.04.2013 produced by the Claimant at Annexure-A is</w:t>
      </w:r>
    </w:p>
    <w:p>
      <w:r>
        <w:rPr>
          <w:rFonts w:ascii="Times New Roman" w:hAnsi="Times New Roman" w:eastAsia="Times New Roman"/>
          <w:b w:val="0"/>
          <w:i w:val="0"/>
          <w:sz w:val="22"/>
        </w:rPr>
        <w:t>incomplete, in as much as the copy of the said document</w:t>
      </w:r>
    </w:p>
    <w:p>
      <w:r>
        <w:rPr>
          <w:rFonts w:ascii="Times New Roman" w:hAnsi="Times New Roman" w:eastAsia="Times New Roman"/>
          <w:b w:val="0"/>
          <w:i w:val="0"/>
          <w:sz w:val="22"/>
        </w:rPr>
        <w:t>furnished to these Respondents does not contain the second</w:t>
      </w:r>
    </w:p>
    <w:p>
      <w:r>
        <w:rPr>
          <w:rFonts w:ascii="Times New Roman" w:hAnsi="Times New Roman" w:eastAsia="Times New Roman"/>
          <w:b w:val="0"/>
          <w:i w:val="0"/>
          <w:sz w:val="22"/>
        </w:rPr>
        <w:t>page of the said document.</w:t>
      </w:r>
    </w:p>
    <w:p>
      <w:r>
        <w:rPr>
          <w:rFonts w:ascii="Times New Roman" w:hAnsi="Times New Roman" w:eastAsia="Times New Roman"/>
          <w:b w:val="0"/>
          <w:i w:val="0"/>
          <w:sz w:val="22"/>
        </w:rPr>
        <w:t>15. Further, the copy of the said instrument produced before this</w:t>
      </w:r>
    </w:p>
    <w:p>
      <w:r>
        <w:rPr>
          <w:rFonts w:ascii="Times New Roman" w:hAnsi="Times New Roman" w:eastAsia="Times New Roman"/>
          <w:b w:val="0"/>
          <w:i w:val="0"/>
          <w:sz w:val="22"/>
        </w:rPr>
        <w:t>Hon'ble Tribunal does not correspond and/or match with the</w:t>
      </w:r>
    </w:p>
    <w:p>
      <w:r>
        <w:rPr>
          <w:rFonts w:ascii="Times New Roman" w:hAnsi="Times New Roman" w:eastAsia="Times New Roman"/>
          <w:b w:val="0"/>
          <w:i w:val="0"/>
          <w:sz w:val="22"/>
        </w:rPr>
        <w:t>copy of the Articles of Association as had been produced</w:t>
      </w:r>
    </w:p>
    <w:p>
      <w:r>
        <w:rPr>
          <w:rFonts w:ascii="Times New Roman" w:hAnsi="Times New Roman" w:eastAsia="Times New Roman"/>
          <w:b w:val="0"/>
          <w:i w:val="0"/>
          <w:sz w:val="22"/>
        </w:rPr>
        <w:t>before the Hon'ble High Court in Application for</w:t>
      </w:r>
    </w:p>
    <w:p>
      <w:r>
        <w:rPr>
          <w:rFonts w:ascii="Times New Roman" w:hAnsi="Times New Roman" w:eastAsia="Times New Roman"/>
          <w:b w:val="0"/>
          <w:i w:val="0"/>
          <w:sz w:val="22"/>
        </w:rPr>
        <w:t>Appointment of Arbitrator No. 13/2024 and the same is obvious from the fact that the photographs of the parties to</w:t>
      </w:r>
    </w:p>
    <w:p>
      <w:r>
        <w:rPr>
          <w:rFonts w:ascii="Times New Roman" w:hAnsi="Times New Roman" w:eastAsia="Times New Roman"/>
          <w:b w:val="0"/>
          <w:i w:val="0"/>
          <w:sz w:val="22"/>
        </w:rPr>
        <w:t>the said Articles of Association are not contained in the copy</w:t>
      </w:r>
    </w:p>
    <w:p>
      <w:r>
        <w:rPr>
          <w:rFonts w:ascii="Times New Roman" w:hAnsi="Times New Roman" w:eastAsia="Times New Roman"/>
          <w:b w:val="0"/>
          <w:i w:val="0"/>
          <w:sz w:val="22"/>
        </w:rPr>
        <w:t>of the Articles of Association as had been produced at</w:t>
      </w:r>
    </w:p>
    <w:p>
      <w:r>
        <w:rPr>
          <w:rFonts w:ascii="Times New Roman" w:hAnsi="Times New Roman" w:eastAsia="Times New Roman"/>
          <w:b w:val="0"/>
          <w:i w:val="0"/>
          <w:sz w:val="22"/>
        </w:rPr>
        <w:t>Annexure-A in the said  Application  Appointment of</w:t>
      </w:r>
    </w:p>
    <w:p>
      <w:r>
        <w:rPr>
          <w:rFonts w:ascii="Times New Roman" w:hAnsi="Times New Roman" w:eastAsia="Times New Roman"/>
          <w:b w:val="0"/>
          <w:i w:val="0"/>
          <w:sz w:val="22"/>
        </w:rPr>
        <w:t>Arbitrator No. 13/2024. Annexed hereto and marked as</w:t>
      </w:r>
    </w:p>
    <w:p>
      <w:r>
        <w:rPr>
          <w:rFonts w:ascii="Times New Roman" w:hAnsi="Times New Roman" w:eastAsia="Times New Roman"/>
          <w:b w:val="0"/>
          <w:i w:val="0"/>
          <w:sz w:val="22"/>
        </w:rPr>
        <w:t>&lt;u&gt;ANNEXURE R1-F&lt;/u&gt; is a copy of the Articles of Association</w:t>
      </w:r>
    </w:p>
    <w:p>
      <w:r>
        <w:rPr>
          <w:rFonts w:ascii="Times New Roman" w:hAnsi="Times New Roman" w:eastAsia="Times New Roman"/>
          <w:b w:val="0"/>
          <w:i w:val="0"/>
          <w:sz w:val="22"/>
        </w:rPr>
        <w:t>dated 01.04.2013 produced at Annexure-A in the said</w:t>
      </w:r>
    </w:p>
    <w:p>
      <w:r>
        <w:rPr>
          <w:rFonts w:ascii="Times New Roman" w:hAnsi="Times New Roman" w:eastAsia="Times New Roman"/>
          <w:b w:val="0"/>
          <w:i w:val="0"/>
          <w:sz w:val="22"/>
        </w:rPr>
        <w:t>Application Appointment of Arbitrator No. 13/2024 filed in</w:t>
      </w:r>
    </w:p>
    <w:p>
      <w:r>
        <w:rPr>
          <w:rFonts w:ascii="Times New Roman" w:hAnsi="Times New Roman" w:eastAsia="Times New Roman"/>
          <w:b w:val="0"/>
          <w:i w:val="0"/>
          <w:sz w:val="22"/>
        </w:rPr>
        <w:t>the High Court of Bombay at Goa.</w:t>
      </w:r>
    </w:p>
    <w:p>
      <w:r>
        <w:rPr>
          <w:rFonts w:ascii="Times New Roman" w:hAnsi="Times New Roman" w:eastAsia="Times New Roman"/>
          <w:b w:val="0"/>
          <w:i w:val="0"/>
          <w:sz w:val="22"/>
        </w:rPr>
        <w:t>16. With regards to contents of Para 6, the contents thereof under</w:t>
      </w:r>
    </w:p>
    <w:p>
      <w:r>
        <w:rPr>
          <w:rFonts w:ascii="Times New Roman" w:hAnsi="Times New Roman" w:eastAsia="Times New Roman"/>
          <w:b w:val="0"/>
          <w:i w:val="0"/>
          <w:sz w:val="22"/>
        </w:rPr>
        <w:t>(a) to (ee) are specifically denied and the Claimant is put to</w:t>
      </w:r>
    </w:p>
    <w:p>
      <w:r>
        <w:rPr>
          <w:rFonts w:ascii="Times New Roman" w:hAnsi="Times New Roman" w:eastAsia="Times New Roman"/>
          <w:b w:val="0"/>
          <w:i w:val="0"/>
          <w:sz w:val="22"/>
        </w:rPr>
        <w:t>strict proof thereof. Further, the interpretation of the clauses</w:t>
      </w:r>
    </w:p>
    <w:p>
      <w:r>
        <w:rPr>
          <w:rFonts w:ascii="Times New Roman" w:hAnsi="Times New Roman" w:eastAsia="Times New Roman"/>
          <w:b w:val="0"/>
          <w:i w:val="0"/>
          <w:sz w:val="22"/>
        </w:rPr>
        <w:t>as contended and sought to be suggested by the Claimant is</w:t>
      </w:r>
    </w:p>
    <w:p>
      <w:r>
        <w:rPr>
          <w:rFonts w:ascii="Times New Roman" w:hAnsi="Times New Roman" w:eastAsia="Times New Roman"/>
          <w:b w:val="0"/>
          <w:i w:val="0"/>
          <w:sz w:val="22"/>
        </w:rPr>
        <w:t>specifically  denied as being  false and  distorted,  the</w:t>
      </w:r>
    </w:p>
    <w:p>
      <w:r>
        <w:rPr>
          <w:rFonts w:ascii="Times New Roman" w:hAnsi="Times New Roman" w:eastAsia="Times New Roman"/>
          <w:b w:val="0"/>
          <w:i w:val="0"/>
          <w:sz w:val="22"/>
        </w:rPr>
        <w:t>distortion of which is apparently for deliberate and obvious</w:t>
      </w:r>
    </w:p>
    <w:p>
      <w:r>
        <w:rPr>
          <w:rFonts w:ascii="Times New Roman" w:hAnsi="Times New Roman" w:eastAsia="Times New Roman"/>
          <w:b w:val="0"/>
          <w:i w:val="0"/>
          <w:sz w:val="22"/>
        </w:rPr>
        <w:t>reasons and these Respondents crave leave of this Hon'ble</w:t>
      </w:r>
    </w:p>
    <w:p>
      <w:r>
        <w:rPr>
          <w:rFonts w:ascii="Times New Roman" w:hAnsi="Times New Roman" w:eastAsia="Times New Roman"/>
          <w:b w:val="0"/>
          <w:i w:val="0"/>
          <w:sz w:val="22"/>
        </w:rPr>
        <w:t>Tribunal to refer and rely on the contents of the said Articles</w:t>
      </w:r>
    </w:p>
    <w:p>
      <w:r>
        <w:rPr>
          <w:rFonts w:ascii="Times New Roman" w:hAnsi="Times New Roman" w:eastAsia="Times New Roman"/>
          <w:b w:val="0"/>
          <w:i w:val="0"/>
          <w:sz w:val="22"/>
        </w:rPr>
        <w:t>of Association dated 01.04.2013 for its true scope, intent and</w:t>
      </w:r>
    </w:p>
    <w:p>
      <w:r>
        <w:rPr>
          <w:rFonts w:ascii="Times New Roman" w:hAnsi="Times New Roman" w:eastAsia="Times New Roman"/>
          <w:b w:val="0"/>
          <w:i w:val="0"/>
          <w:sz w:val="22"/>
        </w:rPr>
        <w:t>meaning.</w:t>
      </w:r>
    </w:p>
    <w:p/>
    <w:p>
      <w:r>
        <w:rPr>
          <w:rFonts w:ascii="Times New Roman" w:hAnsi="Times New Roman" w:eastAsia="Times New Roman"/>
          <w:b w:val="0"/>
          <w:i w:val="0"/>
          <w:sz w:val="22"/>
        </w:rPr>
        <w:t>17. With reference to the  Articles of  Association dated</w:t>
      </w:r>
    </w:p>
    <w:p>
      <w:r>
        <w:rPr>
          <w:rFonts w:ascii="Times New Roman" w:hAnsi="Times New Roman" w:eastAsia="Times New Roman"/>
          <w:b w:val="0"/>
          <w:i w:val="0"/>
          <w:sz w:val="22"/>
        </w:rPr>
        <w:t>01.04.2013 entered into between the Claimant, late Pascoal</w:t>
      </w:r>
    </w:p>
    <w:p>
      <w:r>
        <w:rPr>
          <w:rFonts w:ascii="Times New Roman" w:hAnsi="Times New Roman" w:eastAsia="Times New Roman"/>
          <w:b w:val="0"/>
          <w:i w:val="0"/>
          <w:sz w:val="22"/>
        </w:rPr>
        <w:t>Trindade, and the Respondent No. 4 herein, it is pertinent to</w:t>
      </w:r>
    </w:p>
    <w:p>
      <w:r>
        <w:rPr>
          <w:rFonts w:ascii="Times New Roman" w:hAnsi="Times New Roman" w:eastAsia="Times New Roman"/>
          <w:b w:val="0"/>
          <w:i w:val="0"/>
          <w:sz w:val="22"/>
        </w:rPr>
        <w:t>point  out  that  said  document  records  the  terms  and</w:t>
      </w:r>
    </w:p>
    <w:p>
      <w:r>
        <w:rPr>
          <w:rFonts w:ascii="Times New Roman" w:hAnsi="Times New Roman" w:eastAsia="Times New Roman"/>
          <w:b w:val="0"/>
          <w:i w:val="0"/>
          <w:sz w:val="22"/>
        </w:rPr>
        <w:t>conditions agreed upon by the parties to govern their</w:t>
      </w:r>
    </w:p>
    <w:p>
      <w:r>
        <w:rPr>
          <w:rFonts w:ascii="Times New Roman" w:hAnsi="Times New Roman" w:eastAsia="Times New Roman"/>
          <w:b w:val="0"/>
          <w:i w:val="0"/>
          <w:sz w:val="22"/>
        </w:rPr>
        <w:t>association which was not a partnership, and which was in</w:t>
      </w:r>
    </w:p>
    <w:p>
      <w:r>
        <w:rPr>
          <w:rFonts w:ascii="Times New Roman" w:hAnsi="Times New Roman" w:eastAsia="Times New Roman"/>
          <w:b w:val="0"/>
          <w:i w:val="0"/>
          <w:sz w:val="22"/>
        </w:rPr>
        <w:t>fact  formed  with  a  view  to  earn  income  from  the</w:t>
      </w:r>
    </w:p>
    <w:p>
      <w:r>
        <w:rPr>
          <w:rFonts w:ascii="Times New Roman" w:hAnsi="Times New Roman" w:eastAsia="Times New Roman"/>
          <w:b w:val="0"/>
          <w:i w:val="0"/>
          <w:sz w:val="22"/>
        </w:rPr>
        <w:t>development and/or sale of the properties bearing Survey</w:t>
      </w:r>
    </w:p>
    <w:p>
      <w:r>
        <w:rPr>
          <w:rFonts w:ascii="Times New Roman" w:hAnsi="Times New Roman" w:eastAsia="Times New Roman"/>
          <w:b w:val="0"/>
          <w:i w:val="0"/>
          <w:sz w:val="22"/>
        </w:rPr>
        <w:t>Nos. 93/3 and 93/4 of the Village of Bambolim, admeasuring</w:t>
      </w:r>
    </w:p>
    <w:p>
      <w:r>
        <w:rPr>
          <w:rFonts w:ascii="Times New Roman" w:hAnsi="Times New Roman" w:eastAsia="Times New Roman"/>
          <w:b w:val="0"/>
          <w:i w:val="0"/>
          <w:sz w:val="22"/>
        </w:rPr>
        <w:t>26,825 sq. mtrs. and 35,600 sq. mtrs., respectively, which</w:t>
      </w:r>
    </w:p>
    <w:p>
      <w:r>
        <w:rPr>
          <w:rFonts w:ascii="Times New Roman" w:hAnsi="Times New Roman" w:eastAsia="Times New Roman"/>
          <w:b w:val="0"/>
          <w:i w:val="0"/>
          <w:sz w:val="22"/>
        </w:rPr>
        <w:t>properties have been referred to in the  Articles of</w:t>
      </w:r>
    </w:p>
    <w:p>
      <w:r>
        <w:rPr>
          <w:rFonts w:ascii="Times New Roman" w:hAnsi="Times New Roman" w:eastAsia="Times New Roman"/>
          <w:b w:val="0"/>
          <w:i w:val="0"/>
          <w:sz w:val="22"/>
        </w:rPr>
        <w:t>Association dated 01.04.2013 as the Schedule I Property and</w:t>
      </w:r>
    </w:p>
    <w:p>
      <w:r>
        <w:rPr>
          <w:rFonts w:ascii="Times New Roman" w:hAnsi="Times New Roman" w:eastAsia="Times New Roman"/>
          <w:b w:val="0"/>
          <w:i w:val="0"/>
          <w:sz w:val="22"/>
        </w:rPr>
        <w:t>Schedule II Property respectively, and found better</w:t>
      </w:r>
    </w:p>
    <w:p>
      <w:r>
        <w:rPr>
          <w:rFonts w:ascii="Times New Roman" w:hAnsi="Times New Roman" w:eastAsia="Times New Roman"/>
          <w:b w:val="0"/>
          <w:i w:val="0"/>
          <w:sz w:val="22"/>
        </w:rPr>
        <w:t>described in Schedule I and Schedule 2 to the said Articles</w:t>
      </w:r>
    </w:p>
    <w:p>
      <w:r>
        <w:rPr>
          <w:rFonts w:ascii="Times New Roman" w:hAnsi="Times New Roman" w:eastAsia="Times New Roman"/>
          <w:b w:val="0"/>
          <w:i w:val="0"/>
          <w:sz w:val="22"/>
        </w:rPr>
        <w:t>of Association dated 01.04.2013.</w:t>
      </w:r>
    </w:p>
    <w:p>
      <w:r>
        <w:rPr>
          <w:rFonts w:ascii="Times New Roman" w:hAnsi="Times New Roman" w:eastAsia="Times New Roman"/>
          <w:b w:val="0"/>
          <w:i w:val="0"/>
          <w:sz w:val="22"/>
        </w:rPr>
        <w:t>17A. Without prejudice to the aforesaid, the Articles of</w:t>
      </w:r>
    </w:p>
    <w:p>
      <w:r>
        <w:rPr>
          <w:rFonts w:ascii="Times New Roman" w:hAnsi="Times New Roman" w:eastAsia="Times New Roman"/>
          <w:b w:val="0"/>
          <w:i w:val="0"/>
          <w:sz w:val="22"/>
        </w:rPr>
        <w:t>Association are neither registered nor stamped in accordance</w:t>
      </w:r>
    </w:p>
    <w:p>
      <w:r>
        <w:rPr>
          <w:rFonts w:ascii="Times New Roman" w:hAnsi="Times New Roman" w:eastAsia="Times New Roman"/>
          <w:b w:val="0"/>
          <w:i w:val="0"/>
          <w:sz w:val="22"/>
        </w:rPr>
        <w:t>with law. In any event, the provisions contained therein, particularly those pertaining to entitlement, vesting,</w:t>
      </w:r>
    </w:p>
    <w:p>
      <w:r>
        <w:rPr>
          <w:rFonts w:ascii="Times New Roman" w:hAnsi="Times New Roman" w:eastAsia="Times New Roman"/>
          <w:b w:val="0"/>
          <w:i w:val="0"/>
          <w:sz w:val="22"/>
        </w:rPr>
        <w:t>cessation, and devolution of rights, are neither binding upon</w:t>
      </w:r>
    </w:p>
    <w:p>
      <w:r>
        <w:rPr>
          <w:rFonts w:ascii="Times New Roman" w:hAnsi="Times New Roman" w:eastAsia="Times New Roman"/>
          <w:b w:val="0"/>
          <w:i w:val="0"/>
          <w:sz w:val="22"/>
        </w:rPr>
        <w:t>nor enforceable against Respondent No. 2. The same cannot</w:t>
      </w:r>
    </w:p>
    <w:p>
      <w:r>
        <w:rPr>
          <w:rFonts w:ascii="Times New Roman" w:hAnsi="Times New Roman" w:eastAsia="Times New Roman"/>
          <w:b w:val="0"/>
          <w:i w:val="0"/>
          <w:sz w:val="22"/>
        </w:rPr>
        <w:t>otherwise defeat the proprietary rights and entitlements</w:t>
      </w:r>
    </w:p>
    <w:p>
      <w:r>
        <w:rPr>
          <w:rFonts w:ascii="Times New Roman" w:hAnsi="Times New Roman" w:eastAsia="Times New Roman"/>
          <w:b w:val="0"/>
          <w:i w:val="0"/>
          <w:sz w:val="22"/>
        </w:rPr>
        <w:t>vested in Respondent No. 2 under the law governing</w:t>
      </w:r>
    </w:p>
    <w:p>
      <w:r>
        <w:rPr>
          <w:rFonts w:ascii="Times New Roman" w:hAnsi="Times New Roman" w:eastAsia="Times New Roman"/>
          <w:b w:val="0"/>
          <w:i w:val="0"/>
          <w:sz w:val="22"/>
        </w:rPr>
        <w:t>communion of assets, which rights existed independently of</w:t>
      </w:r>
    </w:p>
    <w:p>
      <w:r>
        <w:rPr>
          <w:rFonts w:ascii="Times New Roman" w:hAnsi="Times New Roman" w:eastAsia="Times New Roman"/>
          <w:b w:val="0"/>
          <w:i w:val="0"/>
          <w:sz w:val="22"/>
        </w:rPr>
        <w:t>and dehors the Articles of Association. Consequently, the</w:t>
      </w:r>
    </w:p>
    <w:p>
      <w:r>
        <w:rPr>
          <w:rFonts w:ascii="Times New Roman" w:hAnsi="Times New Roman" w:eastAsia="Times New Roman"/>
          <w:b w:val="0"/>
          <w:i w:val="0"/>
          <w:sz w:val="22"/>
        </w:rPr>
        <w:t>said Articles of Association cannot, by themselves, create,</w:t>
      </w:r>
    </w:p>
    <w:p>
      <w:r>
        <w:rPr>
          <w:rFonts w:ascii="Times New Roman" w:hAnsi="Times New Roman" w:eastAsia="Times New Roman"/>
          <w:b w:val="0"/>
          <w:i w:val="0"/>
          <w:sz w:val="22"/>
        </w:rPr>
        <w:t>extinguish, curtail, transfer, encumber, or otherwise affect</w:t>
      </w:r>
    </w:p>
    <w:p>
      <w:r>
        <w:rPr>
          <w:rFonts w:ascii="Times New Roman" w:hAnsi="Times New Roman" w:eastAsia="Times New Roman"/>
          <w:b w:val="0"/>
          <w:i w:val="0"/>
          <w:sz w:val="22"/>
        </w:rPr>
        <w:t>the  independent  rights,  title,  interest,  entitlement,  and</w:t>
      </w:r>
    </w:p>
    <w:p>
      <w:r>
        <w:rPr>
          <w:rFonts w:ascii="Times New Roman" w:hAnsi="Times New Roman" w:eastAsia="Times New Roman"/>
          <w:b w:val="0"/>
          <w:i w:val="0"/>
          <w:sz w:val="22"/>
        </w:rPr>
        <w:t>possession of Respondent No. 2 in respect of the subject</w:t>
      </w:r>
    </w:p>
    <w:p>
      <w:r>
        <w:rPr>
          <w:rFonts w:ascii="Times New Roman" w:hAnsi="Times New Roman" w:eastAsia="Times New Roman"/>
          <w:b w:val="0"/>
          <w:i w:val="0"/>
          <w:sz w:val="22"/>
        </w:rPr>
        <w:t>property.</w:t>
      </w:r>
    </w:p>
    <w:p>
      <w:r>
        <w:rPr>
          <w:rFonts w:ascii="Times New Roman" w:hAnsi="Times New Roman" w:eastAsia="Times New Roman"/>
          <w:b w:val="0"/>
          <w:i w:val="0"/>
          <w:sz w:val="22"/>
        </w:rPr>
        <w:t>18. It is stated and submitted that though under Clause 4 of the</w:t>
      </w:r>
    </w:p>
    <w:p>
      <w:r>
        <w:rPr>
          <w:rFonts w:ascii="Times New Roman" w:hAnsi="Times New Roman" w:eastAsia="Times New Roman"/>
          <w:b w:val="0"/>
          <w:i w:val="0"/>
          <w:sz w:val="22"/>
        </w:rPr>
        <w:t>Articles of Association dated 01.04.2013, the Books of</w:t>
      </w:r>
    </w:p>
    <w:p>
      <w:r>
        <w:rPr>
          <w:rFonts w:ascii="Times New Roman" w:hAnsi="Times New Roman" w:eastAsia="Times New Roman"/>
          <w:b w:val="0"/>
          <w:i w:val="0"/>
          <w:sz w:val="22"/>
        </w:rPr>
        <w:t>Accounts of the  Association were to be closed on</w:t>
      </w:r>
    </w:p>
    <w:p>
      <w:r>
        <w:rPr>
          <w:rFonts w:ascii="Times New Roman" w:hAnsi="Times New Roman" w:eastAsia="Times New Roman"/>
          <w:b w:val="0"/>
          <w:i w:val="0"/>
          <w:sz w:val="22"/>
        </w:rPr>
        <w:t>31.03.2014 for the first time and thereafter the Books of</w:t>
      </w:r>
    </w:p>
    <w:p>
      <w:r>
        <w:rPr>
          <w:rFonts w:ascii="Times New Roman" w:hAnsi="Times New Roman" w:eastAsia="Times New Roman"/>
          <w:b w:val="0"/>
          <w:i w:val="0"/>
          <w:sz w:val="22"/>
        </w:rPr>
        <w:t>Accounts were to be closed on 31&lt;sup&gt;st&lt;/sup&gt; March every year, the</w:t>
      </w:r>
    </w:p>
    <w:p>
      <w:r>
        <w:rPr>
          <w:rFonts w:ascii="Times New Roman" w:hAnsi="Times New Roman" w:eastAsia="Times New Roman"/>
          <w:b w:val="0"/>
          <w:i w:val="0"/>
          <w:sz w:val="22"/>
        </w:rPr>
        <w:t>same was apparently not effected for a fact that subsequent</w:t>
      </w:r>
    </w:p>
    <w:p>
      <w:r>
        <w:rPr>
          <w:rFonts w:ascii="Times New Roman" w:hAnsi="Times New Roman" w:eastAsia="Times New Roman"/>
          <w:b w:val="0"/>
          <w:i w:val="0"/>
          <w:sz w:val="22"/>
        </w:rPr>
        <w:t>to the death of Pascoal Trindade who expired on 17.01.2022,</w:t>
      </w:r>
    </w:p>
    <w:p>
      <w:r>
        <w:rPr>
          <w:rFonts w:ascii="Times New Roman" w:hAnsi="Times New Roman" w:eastAsia="Times New Roman"/>
          <w:b w:val="0"/>
          <w:i w:val="0"/>
          <w:sz w:val="22"/>
        </w:rPr>
        <w:t>$$</w:t>
      </w:r>
    </w:p>
    <w:p>
      <w:r>
        <w:rPr>
          <w:rFonts w:ascii="Times New Roman" w:hAnsi="Times New Roman" w:eastAsia="Times New Roman"/>
          <w:b w:val="0"/>
          <w:i w:val="0"/>
          <w:sz w:val="22"/>
        </w:rPr>
        <w:t>31^{\mathrm{st}}</w:t>
      </w:r>
    </w:p>
    <w:p>
      <w:r>
        <w:rPr>
          <w:rFonts w:ascii="Times New Roman" w:hAnsi="Times New Roman" w:eastAsia="Times New Roman"/>
          <w:b w:val="0"/>
          <w:i w:val="0"/>
          <w:sz w:val="22"/>
        </w:rPr>
        <w:t>$$ and despite repeated requests by the Respondent Nos. 1, 2</w:t>
      </w:r>
    </w:p>
    <w:p>
      <w:r>
        <w:rPr>
          <w:rFonts w:ascii="Times New Roman" w:hAnsi="Times New Roman" w:eastAsia="Times New Roman"/>
          <w:b w:val="0"/>
          <w:i w:val="0"/>
          <w:sz w:val="22"/>
        </w:rPr>
        <w:t>and 3 to the Claimant to furnish details with regard to the</w:t>
      </w:r>
    </w:p>
    <w:p>
      <w:r>
        <w:rPr>
          <w:rFonts w:ascii="Times New Roman" w:hAnsi="Times New Roman" w:eastAsia="Times New Roman"/>
          <w:b w:val="0"/>
          <w:i w:val="0"/>
          <w:sz w:val="22"/>
        </w:rPr>
        <w:t>closure of the Books of Accounts on 31.03.2014, the</w:t>
      </w:r>
    </w:p>
    <w:p>
      <w:r>
        <w:rPr>
          <w:rFonts w:ascii="Times New Roman" w:hAnsi="Times New Roman" w:eastAsia="Times New Roman"/>
          <w:b w:val="0"/>
          <w:i w:val="0"/>
          <w:sz w:val="22"/>
        </w:rPr>
        <w:t>Claimant has for reasons unknown to these Respondents</w:t>
      </w:r>
    </w:p>
    <w:p>
      <w:r>
        <w:rPr>
          <w:rFonts w:ascii="Times New Roman" w:hAnsi="Times New Roman" w:eastAsia="Times New Roman"/>
          <w:b w:val="0"/>
          <w:i w:val="0"/>
          <w:sz w:val="22"/>
        </w:rPr>
        <w:t>been completely averse to a fair disclosure of the Books of</w:t>
      </w:r>
    </w:p>
    <w:p>
      <w:r>
        <w:rPr>
          <w:rFonts w:ascii="Times New Roman" w:hAnsi="Times New Roman" w:eastAsia="Times New Roman"/>
          <w:b w:val="0"/>
          <w:i w:val="0"/>
          <w:sz w:val="22"/>
        </w:rPr>
        <w:t>Accounts to the Respondent Nos. 1, 2 and 3, which has in</w:t>
      </w:r>
    </w:p>
    <w:p>
      <w:r>
        <w:rPr>
          <w:rFonts w:ascii="Times New Roman" w:hAnsi="Times New Roman" w:eastAsia="Times New Roman"/>
          <w:b w:val="0"/>
          <w:i w:val="0"/>
          <w:sz w:val="22"/>
        </w:rPr>
        <w:t>fact been the root cause for the destruction of the otherwise</w:t>
      </w:r>
    </w:p>
    <w:p>
      <w:r>
        <w:rPr>
          <w:rFonts w:ascii="Times New Roman" w:hAnsi="Times New Roman" w:eastAsia="Times New Roman"/>
          <w:b w:val="0"/>
          <w:i w:val="0"/>
          <w:sz w:val="22"/>
        </w:rPr>
        <w:t>cordial relations between the parties to the said Articles of</w:t>
      </w:r>
    </w:p>
    <w:p>
      <w:r>
        <w:rPr>
          <w:rFonts w:ascii="Times New Roman" w:hAnsi="Times New Roman" w:eastAsia="Times New Roman"/>
          <w:b w:val="0"/>
          <w:i w:val="0"/>
          <w:sz w:val="22"/>
        </w:rPr>
        <w:t>Association dated 01.04.2013.</w:t>
      </w:r>
    </w:p>
    <w:p>
      <w:r>
        <w:rPr>
          <w:rFonts w:ascii="Times New Roman" w:hAnsi="Times New Roman" w:eastAsia="Times New Roman"/>
          <w:b w:val="0"/>
          <w:i w:val="0"/>
          <w:sz w:val="22"/>
        </w:rPr>
        <w:t>19. Further, though under Clause 5, the Office of the Association</w:t>
      </w:r>
    </w:p>
    <w:p>
      <w:r>
        <w:rPr>
          <w:rFonts w:ascii="Times New Roman" w:hAnsi="Times New Roman" w:eastAsia="Times New Roman"/>
          <w:b w:val="0"/>
          <w:i w:val="0"/>
          <w:sz w:val="22"/>
        </w:rPr>
        <w:t>was agreed to be situated at the Office of Pascoal Trindade</w:t>
      </w:r>
    </w:p>
    <w:p>
      <w:r>
        <w:rPr>
          <w:rFonts w:ascii="Times New Roman" w:hAnsi="Times New Roman" w:eastAsia="Times New Roman"/>
          <w:b w:val="0"/>
          <w:i w:val="0"/>
          <w:sz w:val="22"/>
        </w:rPr>
        <w:t>situated at Ocean Park Residency at Dona Paula, the Office</w:t>
      </w:r>
    </w:p>
    <w:p>
      <w:r>
        <w:rPr>
          <w:rFonts w:ascii="Times New Roman" w:hAnsi="Times New Roman" w:eastAsia="Times New Roman"/>
          <w:b w:val="0"/>
          <w:i w:val="0"/>
          <w:sz w:val="22"/>
        </w:rPr>
        <w:t>of the Association had been unilaterally and high handedly</w:t>
      </w:r>
    </w:p>
    <w:p>
      <w:r>
        <w:rPr>
          <w:rFonts w:ascii="Times New Roman" w:hAnsi="Times New Roman" w:eastAsia="Times New Roman"/>
          <w:b w:val="0"/>
          <w:i w:val="0"/>
          <w:sz w:val="22"/>
        </w:rPr>
        <w:t>shifted by the Claimant to Emperor's Boulevard at</w:t>
      </w:r>
    </w:p>
    <w:p>
      <w:r>
        <w:rPr>
          <w:rFonts w:ascii="Times New Roman" w:hAnsi="Times New Roman" w:eastAsia="Times New Roman"/>
          <w:b w:val="0"/>
          <w:i w:val="0"/>
          <w:sz w:val="22"/>
        </w:rPr>
        <w:t>Bambolim, and then to Kamala House at Miramar as a result</w:t>
      </w:r>
    </w:p>
    <w:p>
      <w:r>
        <w:rPr>
          <w:rFonts w:ascii="Times New Roman" w:hAnsi="Times New Roman" w:eastAsia="Times New Roman"/>
          <w:b w:val="0"/>
          <w:i w:val="0"/>
          <w:sz w:val="22"/>
        </w:rPr>
        <w:t>of which the Respondent No. 1, 2, and 3 have even been</w:t>
      </w:r>
    </w:p>
    <w:p>
      <w:r>
        <w:rPr>
          <w:rFonts w:ascii="Times New Roman" w:hAnsi="Times New Roman" w:eastAsia="Times New Roman"/>
          <w:b w:val="0"/>
          <w:i w:val="0"/>
          <w:sz w:val="22"/>
        </w:rPr>
        <w:t>denied of their legitimate right of access to the records of the</w:t>
      </w:r>
    </w:p>
    <w:p>
      <w:r>
        <w:rPr>
          <w:rFonts w:ascii="Times New Roman" w:hAnsi="Times New Roman" w:eastAsia="Times New Roman"/>
          <w:b w:val="0"/>
          <w:i w:val="0"/>
          <w:sz w:val="22"/>
        </w:rPr>
        <w:t>Association.</w:t>
      </w:r>
    </w:p>
    <w:p/>
    <w:p>
      <w:r>
        <w:rPr>
          <w:rFonts w:ascii="Times New Roman" w:hAnsi="Times New Roman" w:eastAsia="Times New Roman"/>
          <w:b w:val="0"/>
          <w:i w:val="0"/>
          <w:sz w:val="22"/>
        </w:rPr>
        <w:t>20. Though under Clause 8, Pascoal Trindade, by way of his</w:t>
      </w:r>
    </w:p>
    <w:p>
      <w:r>
        <w:rPr>
          <w:rFonts w:ascii="Times New Roman" w:hAnsi="Times New Roman" w:eastAsia="Times New Roman"/>
          <w:b w:val="0"/>
          <w:i w:val="0"/>
          <w:sz w:val="22"/>
        </w:rPr>
        <w:t>share of contribution to the capital of the Association was</w:t>
      </w:r>
    </w:p>
    <w:p>
      <w:r>
        <w:rPr>
          <w:rFonts w:ascii="Times New Roman" w:hAnsi="Times New Roman" w:eastAsia="Times New Roman"/>
          <w:b w:val="0"/>
          <w:i w:val="0"/>
          <w:sz w:val="22"/>
        </w:rPr>
        <w:t>stated to have introduced the properties bearing Survey No.</w:t>
      </w:r>
    </w:p>
    <w:p>
      <w:r>
        <w:rPr>
          <w:rFonts w:ascii="Times New Roman" w:hAnsi="Times New Roman" w:eastAsia="Times New Roman"/>
          <w:b w:val="0"/>
          <w:i w:val="0"/>
          <w:sz w:val="22"/>
        </w:rPr>
        <w:t>93/3 and 93/4 of the Village of Bambolim as his contribution</w:t>
      </w:r>
    </w:p>
    <w:p>
      <w:r>
        <w:rPr>
          <w:rFonts w:ascii="Times New Roman" w:hAnsi="Times New Roman" w:eastAsia="Times New Roman"/>
          <w:b w:val="0"/>
          <w:i w:val="0"/>
          <w:sz w:val="22"/>
        </w:rPr>
        <w:t>to the capital of the Association, which properties were</w:t>
      </w:r>
    </w:p>
    <w:p>
      <w:r>
        <w:rPr>
          <w:rFonts w:ascii="Times New Roman" w:hAnsi="Times New Roman" w:eastAsia="Times New Roman"/>
          <w:b w:val="0"/>
          <w:i w:val="0"/>
          <w:sz w:val="22"/>
        </w:rPr>
        <w:t>stated to be valued at Rs. 3,09,50,000/-(Rupees Three</w:t>
      </w:r>
    </w:p>
    <w:p>
      <w:r>
        <w:rPr>
          <w:rFonts w:ascii="Times New Roman" w:hAnsi="Times New Roman" w:eastAsia="Times New Roman"/>
          <w:b w:val="0"/>
          <w:i w:val="0"/>
          <w:sz w:val="22"/>
        </w:rPr>
        <w:t>Crores Nine Lakhs Fifty Thousand Only) for which the</w:t>
      </w:r>
    </w:p>
    <w:p>
      <w:r>
        <w:rPr>
          <w:rFonts w:ascii="Times New Roman" w:hAnsi="Times New Roman" w:eastAsia="Times New Roman"/>
          <w:b w:val="0"/>
          <w:i w:val="0"/>
          <w:sz w:val="22"/>
        </w:rPr>
        <w:t>Capital Account of Pascoal Trindade was to be credited by</w:t>
      </w:r>
    </w:p>
    <w:p>
      <w:r>
        <w:rPr>
          <w:rFonts w:ascii="Times New Roman" w:hAnsi="Times New Roman" w:eastAsia="Times New Roman"/>
          <w:b w:val="0"/>
          <w:i w:val="0"/>
          <w:sz w:val="22"/>
        </w:rPr>
        <w:t>an amount of Rs. 1,23,01,250/- (Rupees One Crore Twenty</w:t>
      </w:r>
    </w:p>
    <w:p>
      <w:r>
        <w:rPr>
          <w:rFonts w:ascii="Times New Roman" w:hAnsi="Times New Roman" w:eastAsia="Times New Roman"/>
          <w:b w:val="0"/>
          <w:i w:val="0"/>
          <w:sz w:val="22"/>
        </w:rPr>
        <w:t>Three Lakhs One Thousand Two Hundred and Fifty Only)</w:t>
      </w:r>
    </w:p>
    <w:p>
      <w:r>
        <w:rPr>
          <w:rFonts w:ascii="Times New Roman" w:hAnsi="Times New Roman" w:eastAsia="Times New Roman"/>
          <w:b w:val="0"/>
          <w:i w:val="0"/>
          <w:sz w:val="22"/>
        </w:rPr>
        <w:t>and the balance amount of Rs. 1,86,48,750/- (Rupees One</w:t>
      </w:r>
    </w:p>
    <w:p>
      <w:r>
        <w:rPr>
          <w:rFonts w:ascii="Times New Roman" w:hAnsi="Times New Roman" w:eastAsia="Times New Roman"/>
          <w:b w:val="0"/>
          <w:i w:val="0"/>
          <w:sz w:val="22"/>
        </w:rPr>
        <w:t>Crore Eighty Six Lakhs Forty Eight Thousand Seven</w:t>
      </w:r>
    </w:p>
    <w:p>
      <w:r>
        <w:rPr>
          <w:rFonts w:ascii="Times New Roman" w:hAnsi="Times New Roman" w:eastAsia="Times New Roman"/>
          <w:b w:val="0"/>
          <w:i w:val="0"/>
          <w:sz w:val="22"/>
        </w:rPr>
        <w:t>Hundred and Fifty Only) was to be credited to the Current</w:t>
      </w:r>
    </w:p>
    <w:p>
      <w:r>
        <w:rPr>
          <w:rFonts w:ascii="Times New Roman" w:hAnsi="Times New Roman" w:eastAsia="Times New Roman"/>
          <w:b w:val="0"/>
          <w:i w:val="0"/>
          <w:sz w:val="22"/>
        </w:rPr>
        <w:t>Account of Pascoal Trindade, and the said properties on</w:t>
      </w:r>
    </w:p>
    <w:p>
      <w:r>
        <w:rPr>
          <w:rFonts w:ascii="Times New Roman" w:hAnsi="Times New Roman" w:eastAsia="Times New Roman"/>
          <w:b w:val="0"/>
          <w:i w:val="0"/>
          <w:sz w:val="22"/>
        </w:rPr>
        <w:t>being introduced in the Association have been stated to have</w:t>
      </w:r>
    </w:p>
    <w:p>
      <w:r>
        <w:rPr>
          <w:rFonts w:ascii="Times New Roman" w:hAnsi="Times New Roman" w:eastAsia="Times New Roman"/>
          <w:b w:val="0"/>
          <w:i w:val="0"/>
          <w:sz w:val="22"/>
        </w:rPr>
        <w:t>ceased to be the personal properties of Pascoal Trindade and</w:t>
      </w:r>
    </w:p>
    <w:p>
      <w:r>
        <w:rPr>
          <w:rFonts w:ascii="Times New Roman" w:hAnsi="Times New Roman" w:eastAsia="Times New Roman"/>
          <w:b w:val="0"/>
          <w:i w:val="0"/>
          <w:sz w:val="22"/>
        </w:rPr>
        <w:t>become properties of the Association, despite repeated</w:t>
      </w:r>
    </w:p>
    <w:p>
      <w:r>
        <w:rPr>
          <w:rFonts w:ascii="Times New Roman" w:hAnsi="Times New Roman" w:eastAsia="Times New Roman"/>
          <w:b w:val="0"/>
          <w:i w:val="0"/>
          <w:sz w:val="22"/>
        </w:rPr>
        <w:t>requests the Respondent Nos. 1, 2, and 3 have not been</w:t>
      </w:r>
    </w:p>
    <w:p>
      <w:r>
        <w:rPr>
          <w:rFonts w:ascii="Times New Roman" w:hAnsi="Times New Roman" w:eastAsia="Times New Roman"/>
          <w:b w:val="0"/>
          <w:i w:val="0"/>
          <w:sz w:val="22"/>
        </w:rPr>
        <w:t>provided any details with regards to the balance standing in</w:t>
      </w:r>
    </w:p>
    <w:p>
      <w:r>
        <w:rPr>
          <w:rFonts w:ascii="Times New Roman" w:hAnsi="Times New Roman" w:eastAsia="Times New Roman"/>
          <w:b w:val="0"/>
          <w:i w:val="0"/>
          <w:sz w:val="22"/>
        </w:rPr>
        <w:t>the Capital and Current Accounts of late Pascoal Trindade and also his share of profit and losses. Further, till dated no</w:t>
      </w:r>
    </w:p>
    <w:p>
      <w:r>
        <w:rPr>
          <w:rFonts w:ascii="Times New Roman" w:hAnsi="Times New Roman" w:eastAsia="Times New Roman"/>
          <w:b w:val="0"/>
          <w:i w:val="0"/>
          <w:sz w:val="22"/>
        </w:rPr>
        <w:t>amount has been paid to the Respondent Nos. 1, 2, and 3,</w:t>
      </w:r>
    </w:p>
    <w:p>
      <w:r>
        <w:rPr>
          <w:rFonts w:ascii="Times New Roman" w:hAnsi="Times New Roman" w:eastAsia="Times New Roman"/>
          <w:b w:val="0"/>
          <w:i w:val="0"/>
          <w:sz w:val="22"/>
        </w:rPr>
        <w:t>which is otherwise required to be paid within the expiration</w:t>
      </w:r>
    </w:p>
    <w:p>
      <w:r>
        <w:rPr>
          <w:rFonts w:ascii="Times New Roman" w:hAnsi="Times New Roman" w:eastAsia="Times New Roman"/>
          <w:b w:val="0"/>
          <w:i w:val="0"/>
          <w:sz w:val="22"/>
        </w:rPr>
        <w:t>of the period of six months from the date of death of late</w:t>
      </w:r>
    </w:p>
    <w:p>
      <w:r>
        <w:rPr>
          <w:rFonts w:ascii="Times New Roman" w:hAnsi="Times New Roman" w:eastAsia="Times New Roman"/>
          <w:b w:val="0"/>
          <w:i w:val="0"/>
          <w:sz w:val="22"/>
        </w:rPr>
        <w:t>Pascoal Trindade.</w:t>
      </w:r>
    </w:p>
    <w:p>
      <w:r>
        <w:rPr>
          <w:rFonts w:ascii="Times New Roman" w:hAnsi="Times New Roman" w:eastAsia="Times New Roman"/>
          <w:b w:val="0"/>
          <w:i w:val="0"/>
          <w:sz w:val="22"/>
        </w:rPr>
        <w:t>21. It is stated and submitted that despite repeated requests to</w:t>
      </w:r>
    </w:p>
    <w:p>
      <w:r>
        <w:rPr>
          <w:rFonts w:ascii="Times New Roman" w:hAnsi="Times New Roman" w:eastAsia="Times New Roman"/>
          <w:b w:val="0"/>
          <w:i w:val="0"/>
          <w:sz w:val="22"/>
        </w:rPr>
        <w:t>the Claimant, the details of the said account are being</w:t>
      </w:r>
    </w:p>
    <w:p>
      <w:r>
        <w:rPr>
          <w:rFonts w:ascii="Times New Roman" w:hAnsi="Times New Roman" w:eastAsia="Times New Roman"/>
          <w:b w:val="0"/>
          <w:i w:val="0"/>
          <w:sz w:val="22"/>
        </w:rPr>
        <w:t>withheld by the Claimant without any disclosure and/or</w:t>
      </w:r>
    </w:p>
    <w:p>
      <w:r>
        <w:rPr>
          <w:rFonts w:ascii="Times New Roman" w:hAnsi="Times New Roman" w:eastAsia="Times New Roman"/>
          <w:b w:val="0"/>
          <w:i w:val="0"/>
          <w:sz w:val="22"/>
        </w:rPr>
        <w:t>transparency in that regard to the Respondent Nos. 1, 2, and</w:t>
      </w:r>
    </w:p>
    <w:p>
      <w:r>
        <w:rPr>
          <w:rFonts w:ascii="Times New Roman" w:hAnsi="Times New Roman" w:eastAsia="Times New Roman"/>
          <w:b w:val="0"/>
          <w:i w:val="0"/>
          <w:sz w:val="22"/>
        </w:rPr>
        <w:t>3 who are the son, widow, and daughter in law respectively</w:t>
      </w:r>
    </w:p>
    <w:p>
      <w:r>
        <w:rPr>
          <w:rFonts w:ascii="Times New Roman" w:hAnsi="Times New Roman" w:eastAsia="Times New Roman"/>
          <w:b w:val="0"/>
          <w:i w:val="0"/>
          <w:sz w:val="22"/>
        </w:rPr>
        <w:t>of late Pascoal Trindade.</w:t>
      </w:r>
    </w:p>
    <w:p>
      <w:r>
        <w:rPr>
          <w:rFonts w:ascii="Times New Roman" w:hAnsi="Times New Roman" w:eastAsia="Times New Roman"/>
          <w:b w:val="0"/>
          <w:i w:val="0"/>
          <w:sz w:val="22"/>
        </w:rPr>
        <w:t>22. Clause 9 of the Articles of Association dated 01-04-2013</w:t>
      </w:r>
    </w:p>
    <w:p>
      <w:r>
        <w:rPr>
          <w:rFonts w:ascii="Times New Roman" w:hAnsi="Times New Roman" w:eastAsia="Times New Roman"/>
          <w:b w:val="0"/>
          <w:i w:val="0"/>
          <w:sz w:val="22"/>
        </w:rPr>
        <w:t>records that the Claimant and the Respondent No. 4 has</w:t>
      </w:r>
    </w:p>
    <w:p>
      <w:r>
        <w:rPr>
          <w:rFonts w:ascii="Times New Roman" w:hAnsi="Times New Roman" w:eastAsia="Times New Roman"/>
          <w:b w:val="0"/>
          <w:i w:val="0"/>
          <w:sz w:val="22"/>
        </w:rPr>
        <w:t>financed for acquisition/development of Schedule I and</w:t>
      </w:r>
    </w:p>
    <w:p>
      <w:r>
        <w:rPr>
          <w:rFonts w:ascii="Times New Roman" w:hAnsi="Times New Roman" w:eastAsia="Times New Roman"/>
          <w:b w:val="0"/>
          <w:i w:val="0"/>
          <w:sz w:val="22"/>
        </w:rPr>
        <w:t>Schedule  II Properties over the years to Pascoal Trindade</w:t>
      </w:r>
    </w:p>
    <w:p>
      <w:r>
        <w:rPr>
          <w:rFonts w:ascii="Times New Roman" w:hAnsi="Times New Roman" w:eastAsia="Times New Roman"/>
          <w:b w:val="0"/>
          <w:i w:val="0"/>
          <w:sz w:val="22"/>
        </w:rPr>
        <w:t>and that their contribution was Rs. 71,00,000/- and Rs.</w:t>
      </w:r>
    </w:p>
    <w:p>
      <w:r>
        <w:rPr>
          <w:rFonts w:ascii="Times New Roman" w:hAnsi="Times New Roman" w:eastAsia="Times New Roman"/>
          <w:b w:val="0"/>
          <w:i w:val="0"/>
          <w:sz w:val="22"/>
        </w:rPr>
        <w:t>68,50,000/- respectively and that Pascoal Trindade would</w:t>
      </w:r>
    </w:p>
    <w:p>
      <w:r>
        <w:rPr>
          <w:rFonts w:ascii="Times New Roman" w:hAnsi="Times New Roman" w:eastAsia="Times New Roman"/>
          <w:b w:val="0"/>
          <w:i w:val="0"/>
          <w:sz w:val="22"/>
        </w:rPr>
        <w:t>refund this amounts, whereupon the Claimant and the</w:t>
      </w:r>
    </w:p>
    <w:p/>
    <w:p>
      <w:r>
        <w:rPr>
          <w:rFonts w:ascii="Times New Roman" w:hAnsi="Times New Roman" w:eastAsia="Times New Roman"/>
          <w:b w:val="0"/>
          <w:i w:val="0"/>
          <w:sz w:val="22"/>
        </w:rPr>
        <w:t>Respondent No. 4 would bring in these amounts as their</w:t>
      </w:r>
    </w:p>
    <w:p>
      <w:r>
        <w:rPr>
          <w:rFonts w:ascii="Times New Roman" w:hAnsi="Times New Roman" w:eastAsia="Times New Roman"/>
          <w:b w:val="0"/>
          <w:i w:val="0"/>
          <w:sz w:val="22"/>
        </w:rPr>
        <w:t>contribution to the capital of the Association and records the</w:t>
      </w:r>
    </w:p>
    <w:p>
      <w:r>
        <w:rPr>
          <w:rFonts w:ascii="Times New Roman" w:hAnsi="Times New Roman" w:eastAsia="Times New Roman"/>
          <w:b w:val="0"/>
          <w:i w:val="0"/>
          <w:sz w:val="22"/>
        </w:rPr>
        <w:t>agreement that the balance capital contribution of the</w:t>
      </w:r>
    </w:p>
    <w:p>
      <w:r>
        <w:rPr>
          <w:rFonts w:ascii="Times New Roman" w:hAnsi="Times New Roman" w:eastAsia="Times New Roman"/>
          <w:b w:val="0"/>
          <w:i w:val="0"/>
          <w:sz w:val="22"/>
        </w:rPr>
        <w:t>Claimant and the Respondent No. 4 in the sum of Rs.</w:t>
      </w:r>
    </w:p>
    <w:p>
      <w:r>
        <w:rPr>
          <w:rFonts w:ascii="Times New Roman" w:hAnsi="Times New Roman" w:eastAsia="Times New Roman"/>
          <w:b w:val="0"/>
          <w:i w:val="0"/>
          <w:sz w:val="22"/>
        </w:rPr>
        <w:t>53,01,250/- (Rupees Fifty Three Lakhs One Thousand Two</w:t>
      </w:r>
    </w:p>
    <w:p>
      <w:r>
        <w:rPr>
          <w:rFonts w:ascii="Times New Roman" w:hAnsi="Times New Roman" w:eastAsia="Times New Roman"/>
          <w:b w:val="0"/>
          <w:i w:val="0"/>
          <w:sz w:val="22"/>
        </w:rPr>
        <w:t>Hundred and Fifty Only) and Rs. 10,47,500/- (Rupees Ten</w:t>
      </w:r>
    </w:p>
    <w:p>
      <w:r>
        <w:rPr>
          <w:rFonts w:ascii="Times New Roman" w:hAnsi="Times New Roman" w:eastAsia="Times New Roman"/>
          <w:b w:val="0"/>
          <w:i w:val="0"/>
          <w:sz w:val="22"/>
        </w:rPr>
        <w:t>Lakhs Forty Seven Thousand Five Hundred Only)</w:t>
      </w:r>
    </w:p>
    <w:p>
      <w:r>
        <w:rPr>
          <w:rFonts w:ascii="Times New Roman" w:hAnsi="Times New Roman" w:eastAsia="Times New Roman"/>
          <w:b w:val="0"/>
          <w:i w:val="0"/>
          <w:sz w:val="22"/>
        </w:rPr>
        <w:t>respectively would be made by them within 15 months from</w:t>
      </w:r>
    </w:p>
    <w:p>
      <w:r>
        <w:rPr>
          <w:rFonts w:ascii="Times New Roman" w:hAnsi="Times New Roman" w:eastAsia="Times New Roman"/>
          <w:b w:val="0"/>
          <w:i w:val="0"/>
          <w:sz w:val="22"/>
        </w:rPr>
        <w:t>01.04.2013 that being the date of execution of the said</w:t>
      </w:r>
    </w:p>
    <w:p>
      <w:r>
        <w:rPr>
          <w:rFonts w:ascii="Times New Roman" w:hAnsi="Times New Roman" w:eastAsia="Times New Roman"/>
          <w:b w:val="0"/>
          <w:i w:val="0"/>
          <w:sz w:val="22"/>
        </w:rPr>
        <w:t>Articles of Association.</w:t>
      </w:r>
    </w:p>
    <w:p>
      <w:r>
        <w:rPr>
          <w:rFonts w:ascii="Times New Roman" w:hAnsi="Times New Roman" w:eastAsia="Times New Roman"/>
          <w:b w:val="0"/>
          <w:i w:val="0"/>
          <w:sz w:val="22"/>
        </w:rPr>
        <w:t>23. Under Clause 10, it had been expressly agreed upon by the</w:t>
      </w:r>
    </w:p>
    <w:p>
      <w:r>
        <w:rPr>
          <w:rFonts w:ascii="Times New Roman" w:hAnsi="Times New Roman" w:eastAsia="Times New Roman"/>
          <w:b w:val="0"/>
          <w:i w:val="0"/>
          <w:sz w:val="22"/>
        </w:rPr>
        <w:t>parties that further funds required to incur expenses for the</w:t>
      </w:r>
    </w:p>
    <w:p>
      <w:r>
        <w:rPr>
          <w:rFonts w:ascii="Times New Roman" w:hAnsi="Times New Roman" w:eastAsia="Times New Roman"/>
          <w:b w:val="0"/>
          <w:i w:val="0"/>
          <w:sz w:val="22"/>
        </w:rPr>
        <w:t>development, execution of projects or sale of the Said</w:t>
      </w:r>
    </w:p>
    <w:p>
      <w:r>
        <w:rPr>
          <w:rFonts w:ascii="Times New Roman" w:hAnsi="Times New Roman" w:eastAsia="Times New Roman"/>
          <w:b w:val="0"/>
          <w:i w:val="0"/>
          <w:sz w:val="22"/>
        </w:rPr>
        <w:t>Properties would be contributed by the parties in the</w:t>
      </w:r>
    </w:p>
    <w:p>
      <w:r>
        <w:rPr>
          <w:rFonts w:ascii="Times New Roman" w:hAnsi="Times New Roman" w:eastAsia="Times New Roman"/>
          <w:b w:val="0"/>
          <w:i w:val="0"/>
          <w:sz w:val="22"/>
        </w:rPr>
        <w:t>proportion of their respective share in the profit/loss as</w:t>
      </w:r>
    </w:p>
    <w:p>
      <w:r>
        <w:rPr>
          <w:rFonts w:ascii="Times New Roman" w:hAnsi="Times New Roman" w:eastAsia="Times New Roman"/>
          <w:b w:val="0"/>
          <w:i w:val="0"/>
          <w:sz w:val="22"/>
        </w:rPr>
        <w:t>specified under Clause 14(a), or 14(b), or 14(c) or 14(d). It</w:t>
      </w:r>
    </w:p>
    <w:p>
      <w:r>
        <w:rPr>
          <w:rFonts w:ascii="Times New Roman" w:hAnsi="Times New Roman" w:eastAsia="Times New Roman"/>
          <w:b w:val="0"/>
          <w:i w:val="0"/>
          <w:sz w:val="22"/>
        </w:rPr>
        <w:t>is however pertinent to point out that there was no Clause</w:t>
      </w:r>
    </w:p>
    <w:p>
      <w:r>
        <w:rPr>
          <w:rFonts w:ascii="Times New Roman" w:hAnsi="Times New Roman" w:eastAsia="Times New Roman"/>
          <w:b w:val="0"/>
          <w:i w:val="0"/>
          <w:sz w:val="22"/>
        </w:rPr>
        <w:t>14(d) contained under Clause 14 to the said Articles of</w:t>
      </w:r>
    </w:p>
    <w:p>
      <w:r>
        <w:rPr>
          <w:rFonts w:ascii="Times New Roman" w:hAnsi="Times New Roman" w:eastAsia="Times New Roman"/>
          <w:b w:val="0"/>
          <w:i w:val="0"/>
          <w:sz w:val="22"/>
        </w:rPr>
        <w:t>Association dated 01.04.2013.</w:t>
      </w:r>
    </w:p>
    <w:p/>
    <w:p>
      <w:r>
        <w:rPr>
          <w:rFonts w:ascii="Times New Roman" w:hAnsi="Times New Roman" w:eastAsia="Times New Roman"/>
          <w:b w:val="0"/>
          <w:i w:val="0"/>
          <w:sz w:val="22"/>
        </w:rPr>
        <w:t>24. Under Clause 10, it had been expressly agreed that if any</w:t>
      </w:r>
    </w:p>
    <w:p>
      <w:r>
        <w:rPr>
          <w:rFonts w:ascii="Times New Roman" w:hAnsi="Times New Roman" w:eastAsia="Times New Roman"/>
          <w:b w:val="0"/>
          <w:i w:val="0"/>
          <w:sz w:val="22"/>
        </w:rPr>
        <w:t>funds were required to incur any expenditure/cost or to make</w:t>
      </w:r>
    </w:p>
    <w:p>
      <w:r>
        <w:rPr>
          <w:rFonts w:ascii="Times New Roman" w:hAnsi="Times New Roman" w:eastAsia="Times New Roman"/>
          <w:b w:val="0"/>
          <w:i w:val="0"/>
          <w:sz w:val="22"/>
        </w:rPr>
        <w:t>payment for removing encumbrance, claim, demand on the</w:t>
      </w:r>
    </w:p>
    <w:p>
      <w:r>
        <w:rPr>
          <w:rFonts w:ascii="Times New Roman" w:hAnsi="Times New Roman" w:eastAsia="Times New Roman"/>
          <w:b w:val="0"/>
          <w:i w:val="0"/>
          <w:sz w:val="22"/>
        </w:rPr>
        <w:t>said properties by the Communidade of Bambolim, in such</w:t>
      </w:r>
    </w:p>
    <w:p>
      <w:r>
        <w:rPr>
          <w:rFonts w:ascii="Times New Roman" w:hAnsi="Times New Roman" w:eastAsia="Times New Roman"/>
          <w:b w:val="0"/>
          <w:i w:val="0"/>
          <w:sz w:val="22"/>
        </w:rPr>
        <w:t>event all funds required for the same would be brought in by</w:t>
      </w:r>
    </w:p>
    <w:p>
      <w:r>
        <w:rPr>
          <w:rFonts w:ascii="Times New Roman" w:hAnsi="Times New Roman" w:eastAsia="Times New Roman"/>
          <w:b w:val="0"/>
          <w:i w:val="0"/>
          <w:sz w:val="22"/>
        </w:rPr>
        <w:t>the Claimant and Pascoal Trindade equally and that the</w:t>
      </w:r>
    </w:p>
    <w:p>
      <w:r>
        <w:rPr>
          <w:rFonts w:ascii="Times New Roman" w:hAnsi="Times New Roman" w:eastAsia="Times New Roman"/>
          <w:b w:val="0"/>
          <w:i w:val="0"/>
          <w:sz w:val="22"/>
        </w:rPr>
        <w:t>Respondent No. 4 would not be required to bring in any</w:t>
      </w:r>
    </w:p>
    <w:p>
      <w:r>
        <w:rPr>
          <w:rFonts w:ascii="Times New Roman" w:hAnsi="Times New Roman" w:eastAsia="Times New Roman"/>
          <w:b w:val="0"/>
          <w:i w:val="0"/>
          <w:sz w:val="22"/>
        </w:rPr>
        <w:t>funds for the same.</w:t>
      </w:r>
    </w:p>
    <w:p>
      <w:r>
        <w:rPr>
          <w:rFonts w:ascii="Times New Roman" w:hAnsi="Times New Roman" w:eastAsia="Times New Roman"/>
          <w:b w:val="0"/>
          <w:i w:val="0"/>
          <w:sz w:val="22"/>
        </w:rPr>
        <w:t>25. It is stated and submitted that the entitlement of the members</w:t>
      </w:r>
    </w:p>
    <w:p>
      <w:r>
        <w:rPr>
          <w:rFonts w:ascii="Times New Roman" w:hAnsi="Times New Roman" w:eastAsia="Times New Roman"/>
          <w:b w:val="0"/>
          <w:i w:val="0"/>
          <w:sz w:val="22"/>
        </w:rPr>
        <w:t>of the Association and more specifically the rights were</w:t>
      </w:r>
    </w:p>
    <w:p>
      <w:r>
        <w:rPr>
          <w:rFonts w:ascii="Times New Roman" w:hAnsi="Times New Roman" w:eastAsia="Times New Roman"/>
          <w:b w:val="0"/>
          <w:i w:val="0"/>
          <w:sz w:val="22"/>
        </w:rPr>
        <w:t>covenanted under Clause 11. Under Clause 12, it was agreed</w:t>
      </w:r>
    </w:p>
    <w:p>
      <w:r>
        <w:rPr>
          <w:rFonts w:ascii="Times New Roman" w:hAnsi="Times New Roman" w:eastAsia="Times New Roman"/>
          <w:b w:val="0"/>
          <w:i w:val="0"/>
          <w:sz w:val="22"/>
        </w:rPr>
        <w:t>by the parties, that unless unanimously agreed otherwise, all</w:t>
      </w:r>
    </w:p>
    <w:p>
      <w:r>
        <w:rPr>
          <w:rFonts w:ascii="Times New Roman" w:hAnsi="Times New Roman" w:eastAsia="Times New Roman"/>
          <w:b w:val="0"/>
          <w:i w:val="0"/>
          <w:sz w:val="22"/>
        </w:rPr>
        <w:t>withdrawals by the members was to be in proportion of their</w:t>
      </w:r>
    </w:p>
    <w:p>
      <w:r>
        <w:rPr>
          <w:rFonts w:ascii="Times New Roman" w:hAnsi="Times New Roman" w:eastAsia="Times New Roman"/>
          <w:b w:val="0"/>
          <w:i w:val="0"/>
          <w:sz w:val="22"/>
        </w:rPr>
        <w:t>respective share in the profit/loss specified in Clause 15.</w:t>
      </w:r>
    </w:p>
    <w:p>
      <w:r>
        <w:rPr>
          <w:rFonts w:ascii="Times New Roman" w:hAnsi="Times New Roman" w:eastAsia="Times New Roman"/>
          <w:b w:val="0"/>
          <w:i w:val="0"/>
          <w:sz w:val="22"/>
        </w:rPr>
        <w:t>26. Further, under Clause 13, the Parties covenanted that each</w:t>
      </w:r>
    </w:p>
    <w:p>
      <w:r>
        <w:rPr>
          <w:rFonts w:ascii="Times New Roman" w:hAnsi="Times New Roman" w:eastAsia="Times New Roman"/>
          <w:b w:val="0"/>
          <w:i w:val="0"/>
          <w:sz w:val="22"/>
        </w:rPr>
        <w:t>member would be jointly and severally liable for the</w:t>
      </w:r>
    </w:p>
    <w:p>
      <w:r>
        <w:rPr>
          <w:rFonts w:ascii="Times New Roman" w:hAnsi="Times New Roman" w:eastAsia="Times New Roman"/>
          <w:b w:val="0"/>
          <w:i w:val="0"/>
          <w:sz w:val="22"/>
        </w:rPr>
        <w:t>liabilities of the Association, subject to the provisions of</w:t>
      </w:r>
    </w:p>
    <w:p>
      <w:r>
        <w:rPr>
          <w:rFonts w:ascii="Times New Roman" w:hAnsi="Times New Roman" w:eastAsia="Times New Roman"/>
          <w:b w:val="0"/>
          <w:i w:val="0"/>
          <w:sz w:val="22"/>
        </w:rPr>
        <w:t>Clause 15, wherein it had been expressly covenanted by and between the parties, that the profit/loss of the year would be</w:t>
      </w:r>
    </w:p>
    <w:p>
      <w:r>
        <w:rPr>
          <w:rFonts w:ascii="Times New Roman" w:hAnsi="Times New Roman" w:eastAsia="Times New Roman"/>
          <w:b w:val="0"/>
          <w:i w:val="0"/>
          <w:sz w:val="22"/>
        </w:rPr>
        <w:t>determined as per the prevailing accounting standards,</w:t>
      </w:r>
    </w:p>
    <w:p>
      <w:r>
        <w:rPr>
          <w:rFonts w:ascii="Times New Roman" w:hAnsi="Times New Roman" w:eastAsia="Times New Roman"/>
          <w:b w:val="0"/>
          <w:i w:val="0"/>
          <w:sz w:val="22"/>
        </w:rPr>
        <w:t>principles, after meeting all the expenses, out goings,</w:t>
      </w:r>
    </w:p>
    <w:p>
      <w:r>
        <w:rPr>
          <w:rFonts w:ascii="Times New Roman" w:hAnsi="Times New Roman" w:eastAsia="Times New Roman"/>
          <w:b w:val="0"/>
          <w:i w:val="0"/>
          <w:sz w:val="22"/>
        </w:rPr>
        <w:t>depreciations, taxes etc., and that separate accounts would</w:t>
      </w:r>
    </w:p>
    <w:p>
      <w:r>
        <w:rPr>
          <w:rFonts w:ascii="Times New Roman" w:hAnsi="Times New Roman" w:eastAsia="Times New Roman"/>
          <w:b w:val="0"/>
          <w:i w:val="0"/>
          <w:sz w:val="22"/>
        </w:rPr>
        <w:t>be maintained in respect of the development and sale of each</w:t>
      </w:r>
    </w:p>
    <w:p>
      <w:r>
        <w:rPr>
          <w:rFonts w:ascii="Times New Roman" w:hAnsi="Times New Roman" w:eastAsia="Times New Roman"/>
          <w:b w:val="0"/>
          <w:i w:val="0"/>
          <w:sz w:val="22"/>
        </w:rPr>
        <w:t>of the Schedule I and 2A, 2B, and 2C Properties and that the</w:t>
      </w:r>
    </w:p>
    <w:p>
      <w:r>
        <w:rPr>
          <w:rFonts w:ascii="Times New Roman" w:hAnsi="Times New Roman" w:eastAsia="Times New Roman"/>
          <w:b w:val="0"/>
          <w:i w:val="0"/>
          <w:sz w:val="22"/>
        </w:rPr>
        <w:t>profit arising there from would be determined each year and</w:t>
      </w:r>
    </w:p>
    <w:p>
      <w:r>
        <w:rPr>
          <w:rFonts w:ascii="Times New Roman" w:hAnsi="Times New Roman" w:eastAsia="Times New Roman"/>
          <w:b w:val="0"/>
          <w:i w:val="0"/>
          <w:sz w:val="22"/>
        </w:rPr>
        <w:t>a separate profit and loss account, and balance sheet would</w:t>
      </w:r>
    </w:p>
    <w:p>
      <w:r>
        <w:rPr>
          <w:rFonts w:ascii="Times New Roman" w:hAnsi="Times New Roman" w:eastAsia="Times New Roman"/>
          <w:b w:val="0"/>
          <w:i w:val="0"/>
          <w:sz w:val="22"/>
        </w:rPr>
        <w:t>be drawn.</w:t>
      </w:r>
    </w:p>
    <w:p>
      <w:r>
        <w:rPr>
          <w:rFonts w:ascii="Times New Roman" w:hAnsi="Times New Roman" w:eastAsia="Times New Roman"/>
          <w:b w:val="0"/>
          <w:i w:val="0"/>
          <w:sz w:val="22"/>
        </w:rPr>
        <w:t>27. It is stated and submitted that under Clause 15 it had been</w:t>
      </w:r>
    </w:p>
    <w:p>
      <w:r>
        <w:rPr>
          <w:rFonts w:ascii="Times New Roman" w:hAnsi="Times New Roman" w:eastAsia="Times New Roman"/>
          <w:b w:val="0"/>
          <w:i w:val="0"/>
          <w:sz w:val="22"/>
        </w:rPr>
        <w:t>agreed upon that such profit arrived at in respect of each of</w:t>
      </w:r>
    </w:p>
    <w:p>
      <w:r>
        <w:rPr>
          <w:rFonts w:ascii="Times New Roman" w:hAnsi="Times New Roman" w:eastAsia="Times New Roman"/>
          <w:b w:val="0"/>
          <w:i w:val="0"/>
          <w:sz w:val="22"/>
        </w:rPr>
        <w:t>the Schedule I and 2A, 2B, and 2C Properties would be</w:t>
      </w:r>
    </w:p>
    <w:p>
      <w:r>
        <w:rPr>
          <w:rFonts w:ascii="Times New Roman" w:hAnsi="Times New Roman" w:eastAsia="Times New Roman"/>
          <w:b w:val="0"/>
          <w:i w:val="0"/>
          <w:sz w:val="22"/>
        </w:rPr>
        <w:t>shared in the ratio as specified and agreed upon under Clause</w:t>
      </w:r>
    </w:p>
    <w:p>
      <w:r>
        <w:rPr>
          <w:rFonts w:ascii="Times New Roman" w:hAnsi="Times New Roman" w:eastAsia="Times New Roman"/>
          <w:b w:val="0"/>
          <w:i w:val="0"/>
          <w:sz w:val="22"/>
        </w:rPr>
        <w:t>15 of the Articles of Association dated 01.04.2013.</w:t>
      </w:r>
    </w:p>
    <w:p>
      <w:r>
        <w:rPr>
          <w:rFonts w:ascii="Times New Roman" w:hAnsi="Times New Roman" w:eastAsia="Times New Roman"/>
          <w:b w:val="0"/>
          <w:i w:val="0"/>
          <w:sz w:val="22"/>
        </w:rPr>
        <w:t>28. Under Clause 14, the parties agreed that the property bearing</w:t>
      </w:r>
    </w:p>
    <w:p>
      <w:r>
        <w:rPr>
          <w:rFonts w:ascii="Times New Roman" w:hAnsi="Times New Roman" w:eastAsia="Times New Roman"/>
          <w:b w:val="0"/>
          <w:i w:val="0"/>
          <w:sz w:val="22"/>
        </w:rPr>
        <w:t>Survey No. 93/4 of the Village of Bambolim, namely the</w:t>
      </w:r>
    </w:p>
    <w:p>
      <w:r>
        <w:rPr>
          <w:rFonts w:ascii="Times New Roman" w:hAnsi="Times New Roman" w:eastAsia="Times New Roman"/>
          <w:b w:val="0"/>
          <w:i w:val="0"/>
          <w:sz w:val="22"/>
        </w:rPr>
        <w:t>Schedule II property be notionally divided into three parts</w:t>
      </w:r>
    </w:p>
    <w:p>
      <w:r>
        <w:rPr>
          <w:rFonts w:ascii="Times New Roman" w:hAnsi="Times New Roman" w:eastAsia="Times New Roman"/>
          <w:b w:val="0"/>
          <w:i w:val="0"/>
          <w:sz w:val="22"/>
        </w:rPr>
        <w:t>admeasuring 14,500 sq. mtrs., 13,500 sq.  mtrs., and 4,900 sq. mtrs. stated to be delineated in green, red, and blue colour</w:t>
      </w:r>
    </w:p>
    <w:p>
      <w:r>
        <w:rPr>
          <w:rFonts w:ascii="Times New Roman" w:hAnsi="Times New Roman" w:eastAsia="Times New Roman"/>
          <w:b w:val="0"/>
          <w:i w:val="0"/>
          <w:sz w:val="22"/>
        </w:rPr>
        <w:t>boundary respectively and denominated as Schedule 2A,</w:t>
      </w:r>
    </w:p>
    <w:p>
      <w:r>
        <w:rPr>
          <w:rFonts w:ascii="Times New Roman" w:hAnsi="Times New Roman" w:eastAsia="Times New Roman"/>
          <w:b w:val="0"/>
          <w:i w:val="0"/>
          <w:sz w:val="22"/>
        </w:rPr>
        <w:t>Schedule 2B, and Schedule 2C Property respectively.</w:t>
      </w:r>
    </w:p>
    <w:p>
      <w:r>
        <w:rPr>
          <w:rFonts w:ascii="Times New Roman" w:hAnsi="Times New Roman" w:eastAsia="Times New Roman"/>
          <w:b w:val="0"/>
          <w:i w:val="0"/>
          <w:sz w:val="22"/>
        </w:rPr>
        <w:t>29. It is stated and submitted that despite timely, repeated, polite</w:t>
      </w:r>
    </w:p>
    <w:p>
      <w:r>
        <w:rPr>
          <w:rFonts w:ascii="Times New Roman" w:hAnsi="Times New Roman" w:eastAsia="Times New Roman"/>
          <w:b w:val="0"/>
          <w:i w:val="0"/>
          <w:sz w:val="22"/>
        </w:rPr>
        <w:t>and earnest request by the Respondent Nos. 1, 2, and 3 to the</w:t>
      </w:r>
    </w:p>
    <w:p>
      <w:r>
        <w:rPr>
          <w:rFonts w:ascii="Times New Roman" w:hAnsi="Times New Roman" w:eastAsia="Times New Roman"/>
          <w:b w:val="0"/>
          <w:i w:val="0"/>
          <w:sz w:val="22"/>
        </w:rPr>
        <w:t>Claimant and the Respondent No. 4 with regard to the Profit</w:t>
      </w:r>
    </w:p>
    <w:p>
      <w:r>
        <w:rPr>
          <w:rFonts w:ascii="Times New Roman" w:hAnsi="Times New Roman" w:eastAsia="Times New Roman"/>
          <w:b w:val="0"/>
          <w:i w:val="0"/>
          <w:sz w:val="22"/>
        </w:rPr>
        <w:t>and Loss Account in respect of the said Association, the</w:t>
      </w:r>
    </w:p>
    <w:p>
      <w:r>
        <w:rPr>
          <w:rFonts w:ascii="Times New Roman" w:hAnsi="Times New Roman" w:eastAsia="Times New Roman"/>
          <w:b w:val="0"/>
          <w:i w:val="0"/>
          <w:sz w:val="22"/>
        </w:rPr>
        <w:t>Claimant as well as the Respondent No. 4 far from being</w:t>
      </w:r>
    </w:p>
    <w:p>
      <w:r>
        <w:rPr>
          <w:rFonts w:ascii="Times New Roman" w:hAnsi="Times New Roman" w:eastAsia="Times New Roman"/>
          <w:b w:val="0"/>
          <w:i w:val="0"/>
          <w:sz w:val="22"/>
        </w:rPr>
        <w:t>cooperative and transparent in the working and/or dealings</w:t>
      </w:r>
    </w:p>
    <w:p>
      <w:r>
        <w:rPr>
          <w:rFonts w:ascii="Times New Roman" w:hAnsi="Times New Roman" w:eastAsia="Times New Roman"/>
          <w:b w:val="0"/>
          <w:i w:val="0"/>
          <w:sz w:val="22"/>
        </w:rPr>
        <w:t>in respect of the said properties have been secretive and</w:t>
      </w:r>
    </w:p>
    <w:p>
      <w:r>
        <w:rPr>
          <w:rFonts w:ascii="Times New Roman" w:hAnsi="Times New Roman" w:eastAsia="Times New Roman"/>
          <w:b w:val="0"/>
          <w:i w:val="0"/>
          <w:sz w:val="22"/>
        </w:rPr>
        <w:t>uncooperative to the Respondent Nos. 1, 2 and 3, as a result</w:t>
      </w:r>
    </w:p>
    <w:p>
      <w:r>
        <w:rPr>
          <w:rFonts w:ascii="Times New Roman" w:hAnsi="Times New Roman" w:eastAsia="Times New Roman"/>
          <w:b w:val="0"/>
          <w:i w:val="0"/>
          <w:sz w:val="22"/>
        </w:rPr>
        <w:t>of which the Respondent Nos. 1, 2, and 3 have been virtually</w:t>
      </w:r>
    </w:p>
    <w:p>
      <w:r>
        <w:rPr>
          <w:rFonts w:ascii="Times New Roman" w:hAnsi="Times New Roman" w:eastAsia="Times New Roman"/>
          <w:b w:val="0"/>
          <w:i w:val="0"/>
          <w:sz w:val="22"/>
        </w:rPr>
        <w:t>left groping in the dark as to the status of the affairs</w:t>
      </w:r>
    </w:p>
    <w:p>
      <w:r>
        <w:rPr>
          <w:rFonts w:ascii="Times New Roman" w:hAnsi="Times New Roman" w:eastAsia="Times New Roman"/>
          <w:b w:val="0"/>
          <w:i w:val="0"/>
          <w:sz w:val="22"/>
        </w:rPr>
        <w:t>concerning the said Association of Persons, whereby despite</w:t>
      </w:r>
    </w:p>
    <w:p>
      <w:r>
        <w:rPr>
          <w:rFonts w:ascii="Times New Roman" w:hAnsi="Times New Roman" w:eastAsia="Times New Roman"/>
          <w:b w:val="0"/>
          <w:i w:val="0"/>
          <w:sz w:val="22"/>
        </w:rPr>
        <w:t>being the legal heirs of late Pascoal Trindade, the</w:t>
      </w:r>
    </w:p>
    <w:p>
      <w:r>
        <w:rPr>
          <w:rFonts w:ascii="Times New Roman" w:hAnsi="Times New Roman" w:eastAsia="Times New Roman"/>
          <w:b w:val="0"/>
          <w:i w:val="0"/>
          <w:sz w:val="22"/>
        </w:rPr>
        <w:t>Respondent Nos. 1, 2 and 3 have been virtually deprived of</w:t>
      </w:r>
    </w:p>
    <w:p>
      <w:r>
        <w:rPr>
          <w:rFonts w:ascii="Times New Roman" w:hAnsi="Times New Roman" w:eastAsia="Times New Roman"/>
          <w:b w:val="0"/>
          <w:i w:val="0"/>
          <w:sz w:val="22"/>
        </w:rPr>
        <w:t>their entitlements of having a fair assessment of the business</w:t>
      </w:r>
    </w:p>
    <w:p>
      <w:r>
        <w:rPr>
          <w:rFonts w:ascii="Times New Roman" w:hAnsi="Times New Roman" w:eastAsia="Times New Roman"/>
          <w:b w:val="0"/>
          <w:i w:val="0"/>
          <w:sz w:val="22"/>
        </w:rPr>
        <w:t>affairs of the Association and the properties, apart from there being absolutely no compliance of Clause 28 and 29 of the</w:t>
      </w:r>
    </w:p>
    <w:p>
      <w:r>
        <w:rPr>
          <w:rFonts w:ascii="Times New Roman" w:hAnsi="Times New Roman" w:eastAsia="Times New Roman"/>
          <w:b w:val="0"/>
          <w:i w:val="0"/>
          <w:sz w:val="22"/>
        </w:rPr>
        <w:t>Articles of Association dated 01.04.2013.</w:t>
      </w:r>
    </w:p>
    <w:p>
      <w:r>
        <w:rPr>
          <w:rFonts w:ascii="Times New Roman" w:hAnsi="Times New Roman" w:eastAsia="Times New Roman"/>
          <w:b w:val="0"/>
          <w:i w:val="0"/>
          <w:sz w:val="22"/>
        </w:rPr>
        <w:t>30. It is stated and submitted that Clause 20 specifically records</w:t>
      </w:r>
    </w:p>
    <w:p>
      <w:r>
        <w:rPr>
          <w:rFonts w:ascii="Times New Roman" w:hAnsi="Times New Roman" w:eastAsia="Times New Roman"/>
          <w:b w:val="0"/>
          <w:i w:val="0"/>
          <w:sz w:val="22"/>
        </w:rPr>
        <w:t>the agreement between the parties that all decisions in regard</w:t>
      </w:r>
    </w:p>
    <w:p>
      <w:r>
        <w:rPr>
          <w:rFonts w:ascii="Times New Roman" w:hAnsi="Times New Roman" w:eastAsia="Times New Roman"/>
          <w:b w:val="0"/>
          <w:i w:val="0"/>
          <w:sz w:val="22"/>
        </w:rPr>
        <w:t>to the affairs of the Association inter alia including making</w:t>
      </w:r>
    </w:p>
    <w:p>
      <w:r>
        <w:rPr>
          <w:rFonts w:ascii="Times New Roman" w:hAnsi="Times New Roman" w:eastAsia="Times New Roman"/>
          <w:b w:val="0"/>
          <w:i w:val="0"/>
          <w:sz w:val="22"/>
        </w:rPr>
        <w:t>of investments, withdrawing of investments, starting of any</w:t>
      </w:r>
    </w:p>
    <w:p>
      <w:r>
        <w:rPr>
          <w:rFonts w:ascii="Times New Roman" w:hAnsi="Times New Roman" w:eastAsia="Times New Roman"/>
          <w:b w:val="0"/>
          <w:i w:val="0"/>
          <w:sz w:val="22"/>
        </w:rPr>
        <w:t>business was to be taken by the unanimous decisions of the</w:t>
      </w:r>
    </w:p>
    <w:p>
      <w:r>
        <w:rPr>
          <w:rFonts w:ascii="Times New Roman" w:hAnsi="Times New Roman" w:eastAsia="Times New Roman"/>
          <w:b w:val="0"/>
          <w:i w:val="0"/>
          <w:sz w:val="22"/>
        </w:rPr>
        <w:t>members in writing and in the form of the resolution duly</w:t>
      </w:r>
    </w:p>
    <w:p>
      <w:r>
        <w:rPr>
          <w:rFonts w:ascii="Times New Roman" w:hAnsi="Times New Roman" w:eastAsia="Times New Roman"/>
          <w:b w:val="0"/>
          <w:i w:val="0"/>
          <w:sz w:val="22"/>
        </w:rPr>
        <w:t>signed by all the members and in keeping with the said</w:t>
      </w:r>
    </w:p>
    <w:p>
      <w:r>
        <w:rPr>
          <w:rFonts w:ascii="Times New Roman" w:hAnsi="Times New Roman" w:eastAsia="Times New Roman"/>
          <w:b w:val="0"/>
          <w:i w:val="0"/>
          <w:sz w:val="22"/>
        </w:rPr>
        <w:t>understanding under Clause 21, the parties expressly agreed</w:t>
      </w:r>
    </w:p>
    <w:p>
      <w:r>
        <w:rPr>
          <w:rFonts w:ascii="Times New Roman" w:hAnsi="Times New Roman" w:eastAsia="Times New Roman"/>
          <w:b w:val="0"/>
          <w:i w:val="0"/>
          <w:sz w:val="22"/>
        </w:rPr>
        <w:t>that no resolution would be valid unless the same was</w:t>
      </w:r>
    </w:p>
    <w:p>
      <w:r>
        <w:rPr>
          <w:rFonts w:ascii="Times New Roman" w:hAnsi="Times New Roman" w:eastAsia="Times New Roman"/>
          <w:b w:val="0"/>
          <w:i w:val="0"/>
          <w:sz w:val="22"/>
        </w:rPr>
        <w:t>approved and passed by all the members unanimously and</w:t>
      </w:r>
    </w:p>
    <w:p>
      <w:r>
        <w:rPr>
          <w:rFonts w:ascii="Times New Roman" w:hAnsi="Times New Roman" w:eastAsia="Times New Roman"/>
          <w:b w:val="0"/>
          <w:i w:val="0"/>
          <w:sz w:val="22"/>
        </w:rPr>
        <w:t>in keeping with the said agreement a register of resolutions</w:t>
      </w:r>
    </w:p>
    <w:p>
      <w:r>
        <w:rPr>
          <w:rFonts w:ascii="Times New Roman" w:hAnsi="Times New Roman" w:eastAsia="Times New Roman"/>
          <w:b w:val="0"/>
          <w:i w:val="0"/>
          <w:sz w:val="22"/>
        </w:rPr>
        <w:t>was required to be kept by the Association with all such</w:t>
      </w:r>
    </w:p>
    <w:p>
      <w:r>
        <w:rPr>
          <w:rFonts w:ascii="Times New Roman" w:hAnsi="Times New Roman" w:eastAsia="Times New Roman"/>
          <w:b w:val="0"/>
          <w:i w:val="0"/>
          <w:sz w:val="22"/>
        </w:rPr>
        <w:t>resolutions incorporated chronologically in such register. It</w:t>
      </w:r>
    </w:p>
    <w:p>
      <w:r>
        <w:rPr>
          <w:rFonts w:ascii="Times New Roman" w:hAnsi="Times New Roman" w:eastAsia="Times New Roman"/>
          <w:b w:val="0"/>
          <w:i w:val="0"/>
          <w:sz w:val="22"/>
        </w:rPr>
        <w:t>is stated and submitted that the custody of the register of</w:t>
      </w:r>
    </w:p>
    <w:p>
      <w:r>
        <w:rPr>
          <w:rFonts w:ascii="Times New Roman" w:hAnsi="Times New Roman" w:eastAsia="Times New Roman"/>
          <w:b w:val="0"/>
          <w:i w:val="0"/>
          <w:sz w:val="22"/>
        </w:rPr>
        <w:t>resolutions along with the other records, documents and</w:t>
      </w:r>
    </w:p>
    <w:p>
      <w:r>
        <w:rPr>
          <w:rFonts w:ascii="Times New Roman" w:hAnsi="Times New Roman" w:eastAsia="Times New Roman"/>
          <w:b w:val="0"/>
          <w:i w:val="0"/>
          <w:sz w:val="22"/>
        </w:rPr>
        <w:t>statements is with the Claimant after having unilaterally and</w:t>
      </w:r>
    </w:p>
    <w:p>
      <w:r>
        <w:rPr>
          <w:rFonts w:ascii="Times New Roman" w:hAnsi="Times New Roman" w:eastAsia="Times New Roman"/>
          <w:b w:val="0"/>
          <w:i w:val="0"/>
          <w:sz w:val="22"/>
        </w:rPr>
        <w:t>high handedly shifted the Office of the Association from the</w:t>
      </w:r>
    </w:p>
    <w:p/>
    <w:p>
      <w:r>
        <w:rPr>
          <w:rFonts w:ascii="Times New Roman" w:hAnsi="Times New Roman" w:eastAsia="Times New Roman"/>
          <w:b w:val="0"/>
          <w:i w:val="0"/>
          <w:sz w:val="22"/>
        </w:rPr>
        <w:t>Office of Pascoal Trindade situated at Ocean Park Residency</w:t>
      </w:r>
    </w:p>
    <w:p>
      <w:r>
        <w:rPr>
          <w:rFonts w:ascii="Times New Roman" w:hAnsi="Times New Roman" w:eastAsia="Times New Roman"/>
          <w:b w:val="0"/>
          <w:i w:val="0"/>
          <w:sz w:val="22"/>
        </w:rPr>
        <w:t>at Dona Paula, to Emperor's Boulevard at Bambolim, and</w:t>
      </w:r>
    </w:p>
    <w:p>
      <w:r>
        <w:rPr>
          <w:rFonts w:ascii="Times New Roman" w:hAnsi="Times New Roman" w:eastAsia="Times New Roman"/>
          <w:b w:val="0"/>
          <w:i w:val="0"/>
          <w:sz w:val="22"/>
        </w:rPr>
        <w:t>then to Kamala House at Miramar.</w:t>
      </w:r>
    </w:p>
    <w:p>
      <w:r>
        <w:rPr>
          <w:rFonts w:ascii="Times New Roman" w:hAnsi="Times New Roman" w:eastAsia="Times New Roman"/>
          <w:b w:val="0"/>
          <w:i w:val="0"/>
          <w:sz w:val="22"/>
        </w:rPr>
        <w:t>31. Under Clause 22, the parties expressly agreed that the Bank</w:t>
      </w:r>
    </w:p>
    <w:p>
      <w:r>
        <w:rPr>
          <w:rFonts w:ascii="Times New Roman" w:hAnsi="Times New Roman" w:eastAsia="Times New Roman"/>
          <w:b w:val="0"/>
          <w:i w:val="0"/>
          <w:sz w:val="22"/>
        </w:rPr>
        <w:t>Account or Bank Accounts of the Association at any time</w:t>
      </w:r>
    </w:p>
    <w:p>
      <w:r>
        <w:rPr>
          <w:rFonts w:ascii="Times New Roman" w:hAnsi="Times New Roman" w:eastAsia="Times New Roman"/>
          <w:b w:val="0"/>
          <w:i w:val="0"/>
          <w:sz w:val="22"/>
        </w:rPr>
        <w:t>after formation of the Association would be operated jointly</w:t>
      </w:r>
    </w:p>
    <w:p>
      <w:r>
        <w:rPr>
          <w:rFonts w:ascii="Times New Roman" w:hAnsi="Times New Roman" w:eastAsia="Times New Roman"/>
          <w:b w:val="0"/>
          <w:i w:val="0"/>
          <w:sz w:val="22"/>
        </w:rPr>
        <w:t>by all the three parties to the Articles of Association and that</w:t>
      </w:r>
    </w:p>
    <w:p>
      <w:r>
        <w:rPr>
          <w:rFonts w:ascii="Times New Roman" w:hAnsi="Times New Roman" w:eastAsia="Times New Roman"/>
          <w:b w:val="0"/>
          <w:i w:val="0"/>
          <w:sz w:val="22"/>
        </w:rPr>
        <w:t>any modification of this clause could be made by unanimous</w:t>
      </w:r>
    </w:p>
    <w:p>
      <w:r>
        <w:rPr>
          <w:rFonts w:ascii="Times New Roman" w:hAnsi="Times New Roman" w:eastAsia="Times New Roman"/>
          <w:b w:val="0"/>
          <w:i w:val="0"/>
          <w:sz w:val="22"/>
        </w:rPr>
        <w:t>resolution in writing by all the members of the association.</w:t>
      </w:r>
    </w:p>
    <w:p>
      <w:r>
        <w:rPr>
          <w:rFonts w:ascii="Times New Roman" w:hAnsi="Times New Roman" w:eastAsia="Times New Roman"/>
          <w:b w:val="0"/>
          <w:i w:val="0"/>
          <w:sz w:val="22"/>
        </w:rPr>
        <w:t>32. Similarly, under Clause 23 any Sale Deed to be executed on</w:t>
      </w:r>
    </w:p>
    <w:p>
      <w:r>
        <w:rPr>
          <w:rFonts w:ascii="Times New Roman" w:hAnsi="Times New Roman" w:eastAsia="Times New Roman"/>
          <w:b w:val="0"/>
          <w:i w:val="0"/>
          <w:sz w:val="22"/>
        </w:rPr>
        <w:t>behalf of the Association in favour of prospective purchasers</w:t>
      </w:r>
    </w:p>
    <w:p>
      <w:r>
        <w:rPr>
          <w:rFonts w:ascii="Times New Roman" w:hAnsi="Times New Roman" w:eastAsia="Times New Roman"/>
          <w:b w:val="0"/>
          <w:i w:val="0"/>
          <w:sz w:val="22"/>
        </w:rPr>
        <w:t>of any property owned by the association was to be</w:t>
      </w:r>
    </w:p>
    <w:p>
      <w:r>
        <w:rPr>
          <w:rFonts w:ascii="Times New Roman" w:hAnsi="Times New Roman" w:eastAsia="Times New Roman"/>
          <w:b w:val="0"/>
          <w:i w:val="0"/>
          <w:sz w:val="22"/>
        </w:rPr>
        <w:t>invariably signed and executed by all three parties to the</w:t>
      </w:r>
    </w:p>
    <w:p>
      <w:r>
        <w:rPr>
          <w:rFonts w:ascii="Times New Roman" w:hAnsi="Times New Roman" w:eastAsia="Times New Roman"/>
          <w:b w:val="0"/>
          <w:i w:val="0"/>
          <w:sz w:val="22"/>
        </w:rPr>
        <w:t>Agreement and any modification of this clause could be</w:t>
      </w:r>
    </w:p>
    <w:p>
      <w:r>
        <w:rPr>
          <w:rFonts w:ascii="Times New Roman" w:hAnsi="Times New Roman" w:eastAsia="Times New Roman"/>
          <w:b w:val="0"/>
          <w:i w:val="0"/>
          <w:sz w:val="22"/>
        </w:rPr>
        <w:t>made by unanimous resolution in writing by all the members</w:t>
      </w:r>
    </w:p>
    <w:p>
      <w:r>
        <w:rPr>
          <w:rFonts w:ascii="Times New Roman" w:hAnsi="Times New Roman" w:eastAsia="Times New Roman"/>
          <w:b w:val="0"/>
          <w:i w:val="0"/>
          <w:sz w:val="22"/>
        </w:rPr>
        <w:t>of the Association.</w:t>
      </w:r>
    </w:p>
    <w:p>
      <w:r>
        <w:rPr>
          <w:rFonts w:ascii="Times New Roman" w:hAnsi="Times New Roman" w:eastAsia="Times New Roman"/>
          <w:b w:val="0"/>
          <w:i w:val="0"/>
          <w:sz w:val="22"/>
        </w:rPr>
        <w:t>33. As recorded in Clause 24, proper books of accounts were</w:t>
      </w:r>
    </w:p>
    <w:p>
      <w:r>
        <w:rPr>
          <w:rFonts w:ascii="Times New Roman" w:hAnsi="Times New Roman" w:eastAsia="Times New Roman"/>
          <w:b w:val="0"/>
          <w:i w:val="0"/>
          <w:sz w:val="22"/>
        </w:rPr>
        <w:t>agreed to be kept as per the accounting principles for recording entries of all particulars of money, good, effects,</w:t>
      </w:r>
    </w:p>
    <w:p>
      <w:r>
        <w:rPr>
          <w:rFonts w:ascii="Times New Roman" w:hAnsi="Times New Roman" w:eastAsia="Times New Roman"/>
          <w:b w:val="0"/>
          <w:i w:val="0"/>
          <w:sz w:val="22"/>
        </w:rPr>
        <w:t>belonging to or owing to or by the Association or paid,</w:t>
      </w:r>
    </w:p>
    <w:p>
      <w:r>
        <w:rPr>
          <w:rFonts w:ascii="Times New Roman" w:hAnsi="Times New Roman" w:eastAsia="Times New Roman"/>
          <w:b w:val="0"/>
          <w:i w:val="0"/>
          <w:sz w:val="22"/>
        </w:rPr>
        <w:t>received, sold or purchased in the course of the activity of</w:t>
      </w:r>
    </w:p>
    <w:p>
      <w:r>
        <w:rPr>
          <w:rFonts w:ascii="Times New Roman" w:hAnsi="Times New Roman" w:eastAsia="Times New Roman"/>
          <w:b w:val="0"/>
          <w:i w:val="0"/>
          <w:sz w:val="22"/>
        </w:rPr>
        <w:t>the Association including all such other transactions, matters</w:t>
      </w:r>
    </w:p>
    <w:p>
      <w:r>
        <w:rPr>
          <w:rFonts w:ascii="Times New Roman" w:hAnsi="Times New Roman" w:eastAsia="Times New Roman"/>
          <w:b w:val="0"/>
          <w:i w:val="0"/>
          <w:sz w:val="22"/>
        </w:rPr>
        <w:t>and things relating to the activities of the said association.</w:t>
      </w:r>
    </w:p>
    <w:p>
      <w:r>
        <w:rPr>
          <w:rFonts w:ascii="Times New Roman" w:hAnsi="Times New Roman" w:eastAsia="Times New Roman"/>
          <w:b w:val="0"/>
          <w:i w:val="0"/>
          <w:sz w:val="22"/>
        </w:rPr>
        <w:t>34. In fact, under Clause 24, the said Books of Accounts</w:t>
      </w:r>
    </w:p>
    <w:p>
      <w:r>
        <w:rPr>
          <w:rFonts w:ascii="Times New Roman" w:hAnsi="Times New Roman" w:eastAsia="Times New Roman"/>
          <w:b w:val="0"/>
          <w:i w:val="0"/>
          <w:sz w:val="22"/>
        </w:rPr>
        <w:t>together with all letters, papers, or writings concerning or</w:t>
      </w:r>
    </w:p>
    <w:p>
      <w:r>
        <w:rPr>
          <w:rFonts w:ascii="Times New Roman" w:hAnsi="Times New Roman" w:eastAsia="Times New Roman"/>
          <w:b w:val="0"/>
          <w:i w:val="0"/>
          <w:sz w:val="22"/>
        </w:rPr>
        <w:t>belonging to the Association except those required to be kept</w:t>
      </w:r>
    </w:p>
    <w:p>
      <w:r>
        <w:rPr>
          <w:rFonts w:ascii="Times New Roman" w:hAnsi="Times New Roman" w:eastAsia="Times New Roman"/>
          <w:b w:val="0"/>
          <w:i w:val="0"/>
          <w:sz w:val="22"/>
        </w:rPr>
        <w:t>at the bankers are required to be kept at the office of the</w:t>
      </w:r>
    </w:p>
    <w:p>
      <w:r>
        <w:rPr>
          <w:rFonts w:ascii="Times New Roman" w:hAnsi="Times New Roman" w:eastAsia="Times New Roman"/>
          <w:b w:val="0"/>
          <w:i w:val="0"/>
          <w:sz w:val="22"/>
        </w:rPr>
        <w:t>Association and each of the members shall at all times have</w:t>
      </w:r>
    </w:p>
    <w:p>
      <w:r>
        <w:rPr>
          <w:rFonts w:ascii="Times New Roman" w:hAnsi="Times New Roman" w:eastAsia="Times New Roman"/>
          <w:b w:val="0"/>
          <w:i w:val="0"/>
          <w:sz w:val="22"/>
        </w:rPr>
        <w:t>free access to and right to inspect and make copy of the</w:t>
      </w:r>
    </w:p>
    <w:p>
      <w:r>
        <w:rPr>
          <w:rFonts w:ascii="Times New Roman" w:hAnsi="Times New Roman" w:eastAsia="Times New Roman"/>
          <w:b w:val="0"/>
          <w:i w:val="0"/>
          <w:sz w:val="22"/>
        </w:rPr>
        <w:t>same.</w:t>
      </w:r>
    </w:p>
    <w:p>
      <w:r>
        <w:rPr>
          <w:rFonts w:ascii="Times New Roman" w:hAnsi="Times New Roman" w:eastAsia="Times New Roman"/>
          <w:b w:val="0"/>
          <w:i w:val="0"/>
          <w:sz w:val="22"/>
        </w:rPr>
        <w:t>35. To the dismay of the Respondent Nos. 1, 2 and 3 far from</w:t>
      </w:r>
    </w:p>
    <w:p>
      <w:r>
        <w:rPr>
          <w:rFonts w:ascii="Times New Roman" w:hAnsi="Times New Roman" w:eastAsia="Times New Roman"/>
          <w:b w:val="0"/>
          <w:i w:val="0"/>
          <w:sz w:val="22"/>
        </w:rPr>
        <w:t>the entitlement of free access and right to inspect and make</w:t>
      </w:r>
    </w:p>
    <w:p>
      <w:r>
        <w:rPr>
          <w:rFonts w:ascii="Times New Roman" w:hAnsi="Times New Roman" w:eastAsia="Times New Roman"/>
          <w:b w:val="0"/>
          <w:i w:val="0"/>
          <w:sz w:val="22"/>
        </w:rPr>
        <w:t>copies of the books of accounts, the Respondent Nos. 1, 2</w:t>
      </w:r>
    </w:p>
    <w:p>
      <w:r>
        <w:rPr>
          <w:rFonts w:ascii="Times New Roman" w:hAnsi="Times New Roman" w:eastAsia="Times New Roman"/>
          <w:b w:val="0"/>
          <w:i w:val="0"/>
          <w:sz w:val="22"/>
        </w:rPr>
        <w:t>and 3 have been denied and virtually deprived of the right of</w:t>
      </w:r>
    </w:p>
    <w:p>
      <w:r>
        <w:rPr>
          <w:rFonts w:ascii="Times New Roman" w:hAnsi="Times New Roman" w:eastAsia="Times New Roman"/>
          <w:b w:val="0"/>
          <w:i w:val="0"/>
          <w:sz w:val="22"/>
        </w:rPr>
        <w:t>free access to inspection of the books of accounts despite</w:t>
      </w:r>
    </w:p>
    <w:p>
      <w:r>
        <w:rPr>
          <w:rFonts w:ascii="Times New Roman" w:hAnsi="Times New Roman" w:eastAsia="Times New Roman"/>
          <w:b w:val="0"/>
          <w:i w:val="0"/>
          <w:sz w:val="22"/>
        </w:rPr>
        <w:t>repeated requests and polite reminders in that regard.</w:t>
      </w:r>
    </w:p>
    <w:p/>
    <w:p>
      <w:r>
        <w:rPr>
          <w:rFonts w:ascii="Times New Roman" w:hAnsi="Times New Roman" w:eastAsia="Times New Roman"/>
          <w:b w:val="0"/>
          <w:i w:val="0"/>
          <w:sz w:val="22"/>
        </w:rPr>
        <w:t>36. Clause 25, expressly records that no member acting alone</w:t>
      </w:r>
    </w:p>
    <w:p>
      <w:r>
        <w:rPr>
          <w:rFonts w:ascii="Times New Roman" w:hAnsi="Times New Roman" w:eastAsia="Times New Roman"/>
          <w:b w:val="0"/>
          <w:i w:val="0"/>
          <w:sz w:val="22"/>
        </w:rPr>
        <w:t>without specific authorization of all the members in writing</w:t>
      </w:r>
    </w:p>
    <w:p>
      <w:r>
        <w:rPr>
          <w:rFonts w:ascii="Times New Roman" w:hAnsi="Times New Roman" w:eastAsia="Times New Roman"/>
          <w:b w:val="0"/>
          <w:i w:val="0"/>
          <w:sz w:val="22"/>
        </w:rPr>
        <w:t>to act on behalf of the Association would at all times by the</w:t>
      </w:r>
    </w:p>
    <w:p>
      <w:r>
        <w:rPr>
          <w:rFonts w:ascii="Times New Roman" w:hAnsi="Times New Roman" w:eastAsia="Times New Roman"/>
          <w:b w:val="0"/>
          <w:i w:val="0"/>
          <w:sz w:val="22"/>
        </w:rPr>
        <w:t>act/omission ever be considered to be doing acts on behalf</w:t>
      </w:r>
    </w:p>
    <w:p>
      <w:r>
        <w:rPr>
          <w:rFonts w:ascii="Times New Roman" w:hAnsi="Times New Roman" w:eastAsia="Times New Roman"/>
          <w:b w:val="0"/>
          <w:i w:val="0"/>
          <w:sz w:val="22"/>
        </w:rPr>
        <w:t>of any other member or members, so as to bring into</w:t>
      </w:r>
    </w:p>
    <w:p>
      <w:r>
        <w:rPr>
          <w:rFonts w:ascii="Times New Roman" w:hAnsi="Times New Roman" w:eastAsia="Times New Roman"/>
          <w:b w:val="0"/>
          <w:i w:val="0"/>
          <w:sz w:val="22"/>
        </w:rPr>
        <w:t>existence by implication or otherwise, the contract of agency</w:t>
      </w:r>
    </w:p>
    <w:p>
      <w:r>
        <w:rPr>
          <w:rFonts w:ascii="Times New Roman" w:hAnsi="Times New Roman" w:eastAsia="Times New Roman"/>
          <w:b w:val="0"/>
          <w:i w:val="0"/>
          <w:sz w:val="22"/>
        </w:rPr>
        <w:t>between the members or incur any liability to the</w:t>
      </w:r>
    </w:p>
    <w:p>
      <w:r>
        <w:rPr>
          <w:rFonts w:ascii="Times New Roman" w:hAnsi="Times New Roman" w:eastAsia="Times New Roman"/>
          <w:b w:val="0"/>
          <w:i w:val="0"/>
          <w:sz w:val="22"/>
        </w:rPr>
        <w:t>Association and accordingly, in keeping with the said</w:t>
      </w:r>
    </w:p>
    <w:p>
      <w:r>
        <w:rPr>
          <w:rFonts w:ascii="Times New Roman" w:hAnsi="Times New Roman" w:eastAsia="Times New Roman"/>
          <w:b w:val="0"/>
          <w:i w:val="0"/>
          <w:sz w:val="22"/>
        </w:rPr>
        <w:t>Agreement under Clause 26 it has been expressly agreed that</w:t>
      </w:r>
    </w:p>
    <w:p>
      <w:r>
        <w:rPr>
          <w:rFonts w:ascii="Times New Roman" w:hAnsi="Times New Roman" w:eastAsia="Times New Roman"/>
          <w:b w:val="0"/>
          <w:i w:val="0"/>
          <w:sz w:val="22"/>
        </w:rPr>
        <w:t>no member by the agreement recorded in the said Articles of</w:t>
      </w:r>
    </w:p>
    <w:p>
      <w:r>
        <w:rPr>
          <w:rFonts w:ascii="Times New Roman" w:hAnsi="Times New Roman" w:eastAsia="Times New Roman"/>
          <w:b w:val="0"/>
          <w:i w:val="0"/>
          <w:sz w:val="22"/>
        </w:rPr>
        <w:t>Association dated 01.04.2013 is or shall become the agent</w:t>
      </w:r>
    </w:p>
    <w:p>
      <w:r>
        <w:rPr>
          <w:rFonts w:ascii="Times New Roman" w:hAnsi="Times New Roman" w:eastAsia="Times New Roman"/>
          <w:b w:val="0"/>
          <w:i w:val="0"/>
          <w:sz w:val="22"/>
        </w:rPr>
        <w:t>of the Association or of the other members unless all the</w:t>
      </w:r>
    </w:p>
    <w:p>
      <w:r>
        <w:rPr>
          <w:rFonts w:ascii="Times New Roman" w:hAnsi="Times New Roman" w:eastAsia="Times New Roman"/>
          <w:b w:val="0"/>
          <w:i w:val="0"/>
          <w:sz w:val="22"/>
        </w:rPr>
        <w:t>members are acting together.</w:t>
      </w:r>
    </w:p>
    <w:p>
      <w:r>
        <w:rPr>
          <w:rFonts w:ascii="Times New Roman" w:hAnsi="Times New Roman" w:eastAsia="Times New Roman"/>
          <w:b w:val="0"/>
          <w:i w:val="0"/>
          <w:sz w:val="22"/>
        </w:rPr>
        <w:t>37. Under Clause 28, the parties expressly provided and agreed</w:t>
      </w:r>
    </w:p>
    <w:p>
      <w:r>
        <w:rPr>
          <w:rFonts w:ascii="Times New Roman" w:hAnsi="Times New Roman" w:eastAsia="Times New Roman"/>
          <w:b w:val="0"/>
          <w:i w:val="0"/>
          <w:sz w:val="22"/>
        </w:rPr>
        <w:t>that in the event of death of a member, his legal heirs would</w:t>
      </w:r>
    </w:p>
    <w:p>
      <w:r>
        <w:rPr>
          <w:rFonts w:ascii="Times New Roman" w:hAnsi="Times New Roman" w:eastAsia="Times New Roman"/>
          <w:b w:val="0"/>
          <w:i w:val="0"/>
          <w:sz w:val="22"/>
        </w:rPr>
        <w:t>have the choice to become members of the Association and</w:t>
      </w:r>
    </w:p>
    <w:p>
      <w:r>
        <w:rPr>
          <w:rFonts w:ascii="Times New Roman" w:hAnsi="Times New Roman" w:eastAsia="Times New Roman"/>
          <w:b w:val="0"/>
          <w:i w:val="0"/>
          <w:sz w:val="22"/>
        </w:rPr>
        <w:t>their becoming members would be automatic unless the</w:t>
      </w:r>
    </w:p>
    <w:p>
      <w:r>
        <w:rPr>
          <w:rFonts w:ascii="Times New Roman" w:hAnsi="Times New Roman" w:eastAsia="Times New Roman"/>
          <w:b w:val="0"/>
          <w:i w:val="0"/>
          <w:sz w:val="22"/>
        </w:rPr>
        <w:t>legal heirs specifically in writing intimate the Association of their decision not to become members within a period of two</w:t>
      </w:r>
    </w:p>
    <w:p>
      <w:r>
        <w:rPr>
          <w:rFonts w:ascii="Times New Roman" w:hAnsi="Times New Roman" w:eastAsia="Times New Roman"/>
          <w:b w:val="0"/>
          <w:i w:val="0"/>
          <w:sz w:val="22"/>
        </w:rPr>
        <w:t>months of the demise of the member.</w:t>
      </w:r>
    </w:p>
    <w:p>
      <w:r>
        <w:rPr>
          <w:rFonts w:ascii="Times New Roman" w:hAnsi="Times New Roman" w:eastAsia="Times New Roman"/>
          <w:b w:val="0"/>
          <w:i w:val="0"/>
          <w:sz w:val="22"/>
        </w:rPr>
        <w:t>38. It is stated and submitted that accordingly, under Clause 28,</w:t>
      </w:r>
    </w:p>
    <w:p>
      <w:r>
        <w:rPr>
          <w:rFonts w:ascii="Times New Roman" w:hAnsi="Times New Roman" w:eastAsia="Times New Roman"/>
          <w:b w:val="0"/>
          <w:i w:val="0"/>
          <w:sz w:val="22"/>
        </w:rPr>
        <w:t>the legal heirs on becoming members of the Association</w:t>
      </w:r>
    </w:p>
    <w:p>
      <w:r>
        <w:rPr>
          <w:rFonts w:ascii="Times New Roman" w:hAnsi="Times New Roman" w:eastAsia="Times New Roman"/>
          <w:b w:val="0"/>
          <w:i w:val="0"/>
          <w:sz w:val="22"/>
        </w:rPr>
        <w:t>inherit the rights and liabilities of the deceased member and</w:t>
      </w:r>
    </w:p>
    <w:p>
      <w:r>
        <w:rPr>
          <w:rFonts w:ascii="Times New Roman" w:hAnsi="Times New Roman" w:eastAsia="Times New Roman"/>
          <w:b w:val="0"/>
          <w:i w:val="0"/>
          <w:sz w:val="22"/>
        </w:rPr>
        <w:t>also the balance standing at the capital and current accounts</w:t>
      </w:r>
    </w:p>
    <w:p>
      <w:r>
        <w:rPr>
          <w:rFonts w:ascii="Times New Roman" w:hAnsi="Times New Roman" w:eastAsia="Times New Roman"/>
          <w:b w:val="0"/>
          <w:i w:val="0"/>
          <w:sz w:val="22"/>
        </w:rPr>
        <w:t>of the deceased member and also the share of profit or losses</w:t>
      </w:r>
    </w:p>
    <w:p>
      <w:r>
        <w:rPr>
          <w:rFonts w:ascii="Times New Roman" w:hAnsi="Times New Roman" w:eastAsia="Times New Roman"/>
          <w:b w:val="0"/>
          <w:i w:val="0"/>
          <w:sz w:val="22"/>
        </w:rPr>
        <w:t>to the share of the deceased member.</w:t>
      </w:r>
    </w:p>
    <w:p>
      <w:r>
        <w:rPr>
          <w:rFonts w:ascii="Times New Roman" w:hAnsi="Times New Roman" w:eastAsia="Times New Roman"/>
          <w:b w:val="0"/>
          <w:i w:val="0"/>
          <w:sz w:val="22"/>
        </w:rPr>
        <w:t>39. As a fact under Clause 29 it is provided that the legal heirs</w:t>
      </w:r>
    </w:p>
    <w:p>
      <w:r>
        <w:rPr>
          <w:rFonts w:ascii="Times New Roman" w:hAnsi="Times New Roman" w:eastAsia="Times New Roman"/>
          <w:b w:val="0"/>
          <w:i w:val="0"/>
          <w:sz w:val="22"/>
        </w:rPr>
        <w:t>shall be entitled to the balance standing at the capital and</w:t>
      </w:r>
    </w:p>
    <w:p>
      <w:r>
        <w:rPr>
          <w:rFonts w:ascii="Times New Roman" w:hAnsi="Times New Roman" w:eastAsia="Times New Roman"/>
          <w:b w:val="0"/>
          <w:i w:val="0"/>
          <w:sz w:val="22"/>
        </w:rPr>
        <w:t>current account as on such date which amount shall be paid</w:t>
      </w:r>
    </w:p>
    <w:p>
      <w:r>
        <w:rPr>
          <w:rFonts w:ascii="Times New Roman" w:hAnsi="Times New Roman" w:eastAsia="Times New Roman"/>
          <w:b w:val="0"/>
          <w:i w:val="0"/>
          <w:sz w:val="22"/>
        </w:rPr>
        <w:t>without interest to the legal heirs within expiration of the</w:t>
      </w:r>
    </w:p>
    <w:p>
      <w:r>
        <w:rPr>
          <w:rFonts w:ascii="Times New Roman" w:hAnsi="Times New Roman" w:eastAsia="Times New Roman"/>
          <w:b w:val="0"/>
          <w:i w:val="0"/>
          <w:sz w:val="22"/>
        </w:rPr>
        <w:t>period of six months from the date of death, retirement,</w:t>
      </w:r>
    </w:p>
    <w:p>
      <w:r>
        <w:rPr>
          <w:rFonts w:ascii="Times New Roman" w:hAnsi="Times New Roman" w:eastAsia="Times New Roman"/>
          <w:b w:val="0"/>
          <w:i w:val="0"/>
          <w:sz w:val="22"/>
        </w:rPr>
        <w:t>removal, insolvency, liquidation, etc.</w:t>
      </w:r>
    </w:p>
    <w:p>
      <w:r>
        <w:rPr>
          <w:rFonts w:ascii="Times New Roman" w:hAnsi="Times New Roman" w:eastAsia="Times New Roman"/>
          <w:b w:val="0"/>
          <w:i w:val="0"/>
          <w:sz w:val="22"/>
        </w:rPr>
        <w:t>40. Clause  30  bars  the  members  from  alienating  and/or</w:t>
      </w:r>
    </w:p>
    <w:p>
      <w:r>
        <w:rPr>
          <w:rFonts w:ascii="Times New Roman" w:hAnsi="Times New Roman" w:eastAsia="Times New Roman"/>
          <w:b w:val="0"/>
          <w:i w:val="0"/>
          <w:sz w:val="22"/>
        </w:rPr>
        <w:t>transferring the right, title, interest or any part in the</w:t>
      </w:r>
    </w:p>
    <w:p>
      <w:r>
        <w:rPr>
          <w:rFonts w:ascii="Times New Roman" w:hAnsi="Times New Roman" w:eastAsia="Times New Roman"/>
          <w:b w:val="0"/>
          <w:i w:val="0"/>
          <w:sz w:val="22"/>
        </w:rPr>
        <w:t>Association as a member.</w:t>
      </w:r>
    </w:p>
    <w:p/>
    <w:p>
      <w:r>
        <w:rPr>
          <w:rFonts w:ascii="Times New Roman" w:hAnsi="Times New Roman" w:eastAsia="Times New Roman"/>
          <w:b w:val="0"/>
          <w:i w:val="0"/>
          <w:sz w:val="22"/>
        </w:rPr>
        <w:t>41. Clause 35, contains the Arbitration Agreement arrived at</w:t>
      </w:r>
    </w:p>
    <w:p>
      <w:r>
        <w:rPr>
          <w:rFonts w:ascii="Times New Roman" w:hAnsi="Times New Roman" w:eastAsia="Times New Roman"/>
          <w:b w:val="0"/>
          <w:i w:val="0"/>
          <w:sz w:val="22"/>
        </w:rPr>
        <w:t>between the parties that in the event of any dispute between</w:t>
      </w:r>
    </w:p>
    <w:p>
      <w:r>
        <w:rPr>
          <w:rFonts w:ascii="Times New Roman" w:hAnsi="Times New Roman" w:eastAsia="Times New Roman"/>
          <w:b w:val="0"/>
          <w:i w:val="0"/>
          <w:sz w:val="22"/>
        </w:rPr>
        <w:t>the members of the Association or between the members and</w:t>
      </w:r>
    </w:p>
    <w:p>
      <w:r>
        <w:rPr>
          <w:rFonts w:ascii="Times New Roman" w:hAnsi="Times New Roman" w:eastAsia="Times New Roman"/>
          <w:b w:val="0"/>
          <w:i w:val="0"/>
          <w:sz w:val="22"/>
        </w:rPr>
        <w:t>the legal heirs inter alia the matter be referred to arbitration.</w:t>
      </w:r>
    </w:p>
    <w:p>
      <w:r>
        <w:rPr>
          <w:rFonts w:ascii="Times New Roman" w:hAnsi="Times New Roman" w:eastAsia="Times New Roman"/>
          <w:b w:val="0"/>
          <w:i w:val="0"/>
          <w:sz w:val="22"/>
        </w:rPr>
        <w:t>42. It is stated and submitted that though the Claimant has</w:t>
      </w:r>
    </w:p>
    <w:p>
      <w:r>
        <w:rPr>
          <w:rFonts w:ascii="Times New Roman" w:hAnsi="Times New Roman" w:eastAsia="Times New Roman"/>
          <w:b w:val="0"/>
          <w:i w:val="0"/>
          <w:sz w:val="22"/>
        </w:rPr>
        <w:t>sought to invoke the arbitration clause contained in Clause</w:t>
      </w:r>
    </w:p>
    <w:p>
      <w:r>
        <w:rPr>
          <w:rFonts w:ascii="Times New Roman" w:hAnsi="Times New Roman" w:eastAsia="Times New Roman"/>
          <w:b w:val="0"/>
          <w:i w:val="0"/>
          <w:sz w:val="22"/>
        </w:rPr>
        <w:t>35 of the said Articles of Association dated 01.04.2013, on a</w:t>
      </w:r>
    </w:p>
    <w:p>
      <w:r>
        <w:rPr>
          <w:rFonts w:ascii="Times New Roman" w:hAnsi="Times New Roman" w:eastAsia="Times New Roman"/>
          <w:b w:val="0"/>
          <w:i w:val="0"/>
          <w:sz w:val="22"/>
        </w:rPr>
        <w:t>claim of disputes having surfaced between the parties, the</w:t>
      </w:r>
    </w:p>
    <w:p>
      <w:r>
        <w:rPr>
          <w:rFonts w:ascii="Times New Roman" w:hAnsi="Times New Roman" w:eastAsia="Times New Roman"/>
          <w:b w:val="0"/>
          <w:i w:val="0"/>
          <w:sz w:val="22"/>
        </w:rPr>
        <w:t>Claimant has never acceded to the requests for a fair</w:t>
      </w:r>
    </w:p>
    <w:p>
      <w:r>
        <w:rPr>
          <w:rFonts w:ascii="Times New Roman" w:hAnsi="Times New Roman" w:eastAsia="Times New Roman"/>
          <w:b w:val="0"/>
          <w:i w:val="0"/>
          <w:sz w:val="22"/>
        </w:rPr>
        <w:t>disclosure and/or transparency as regards the financial</w:t>
      </w:r>
    </w:p>
    <w:p>
      <w:r>
        <w:rPr>
          <w:rFonts w:ascii="Times New Roman" w:hAnsi="Times New Roman" w:eastAsia="Times New Roman"/>
          <w:b w:val="0"/>
          <w:i w:val="0"/>
          <w:sz w:val="22"/>
        </w:rPr>
        <w:t>affairs of the Association, consequent upon which the</w:t>
      </w:r>
    </w:p>
    <w:p>
      <w:r>
        <w:rPr>
          <w:rFonts w:ascii="Times New Roman" w:hAnsi="Times New Roman" w:eastAsia="Times New Roman"/>
          <w:b w:val="0"/>
          <w:i w:val="0"/>
          <w:sz w:val="22"/>
        </w:rPr>
        <w:t>cordial relations between the parties to the association have</w:t>
      </w:r>
    </w:p>
    <w:p>
      <w:r>
        <w:rPr>
          <w:rFonts w:ascii="Times New Roman" w:hAnsi="Times New Roman" w:eastAsia="Times New Roman"/>
          <w:b w:val="0"/>
          <w:i w:val="0"/>
          <w:sz w:val="22"/>
        </w:rPr>
        <w:t>subsequent to the death of Pascoal Trindade on 17.01.2022,</w:t>
      </w:r>
    </w:p>
    <w:p>
      <w:r>
        <w:rPr>
          <w:rFonts w:ascii="Times New Roman" w:hAnsi="Times New Roman" w:eastAsia="Times New Roman"/>
          <w:b w:val="0"/>
          <w:i w:val="0"/>
          <w:sz w:val="22"/>
        </w:rPr>
        <w:t>created a situation whereby the requirement of the</w:t>
      </w:r>
    </w:p>
    <w:p>
      <w:r>
        <w:rPr>
          <w:rFonts w:ascii="Times New Roman" w:hAnsi="Times New Roman" w:eastAsia="Times New Roman"/>
          <w:b w:val="0"/>
          <w:i w:val="0"/>
          <w:sz w:val="22"/>
        </w:rPr>
        <w:t>corresponding trust has been lost on account of the denial on</w:t>
      </w:r>
    </w:p>
    <w:p>
      <w:r>
        <w:rPr>
          <w:rFonts w:ascii="Times New Roman" w:hAnsi="Times New Roman" w:eastAsia="Times New Roman"/>
          <w:b w:val="0"/>
          <w:i w:val="0"/>
          <w:sz w:val="22"/>
        </w:rPr>
        <w:t>the part of the Claimant in disclosing the records and/or</w:t>
      </w:r>
    </w:p>
    <w:p>
      <w:r>
        <w:rPr>
          <w:rFonts w:ascii="Times New Roman" w:hAnsi="Times New Roman" w:eastAsia="Times New Roman"/>
          <w:b w:val="0"/>
          <w:i w:val="0"/>
          <w:sz w:val="22"/>
        </w:rPr>
        <w:t>books of accounts to the Respondent Nos. 1, 2 and 3.</w:t>
      </w:r>
    </w:p>
    <w:p/>
    <w:p>
      <w:r>
        <w:rPr>
          <w:rFonts w:ascii="Times New Roman" w:hAnsi="Times New Roman" w:eastAsia="Times New Roman"/>
          <w:b w:val="0"/>
          <w:i w:val="0"/>
          <w:sz w:val="22"/>
        </w:rPr>
        <w:t>43. It is of pertinence to point out that as specifically agreed</w:t>
      </w:r>
    </w:p>
    <w:p>
      <w:r>
        <w:rPr>
          <w:rFonts w:ascii="Times New Roman" w:hAnsi="Times New Roman" w:eastAsia="Times New Roman"/>
          <w:b w:val="0"/>
          <w:i w:val="0"/>
          <w:sz w:val="22"/>
        </w:rPr>
        <w:t>upon by and between the parties to the said Articles of</w:t>
      </w:r>
    </w:p>
    <w:p>
      <w:r>
        <w:rPr>
          <w:rFonts w:ascii="Times New Roman" w:hAnsi="Times New Roman" w:eastAsia="Times New Roman"/>
          <w:b w:val="0"/>
          <w:i w:val="0"/>
          <w:sz w:val="22"/>
        </w:rPr>
        <w:t>Association dated 01.04.2013, Schedule 2A, 2B, and 2C</w:t>
      </w:r>
    </w:p>
    <w:p>
      <w:r>
        <w:rPr>
          <w:rFonts w:ascii="Times New Roman" w:hAnsi="Times New Roman" w:eastAsia="Times New Roman"/>
          <w:b w:val="0"/>
          <w:i w:val="0"/>
          <w:sz w:val="22"/>
        </w:rPr>
        <w:t>were not incorporated in the said instrument and were to be</w:t>
      </w:r>
    </w:p>
    <w:p>
      <w:r>
        <w:rPr>
          <w:rFonts w:ascii="Times New Roman" w:hAnsi="Times New Roman" w:eastAsia="Times New Roman"/>
          <w:b w:val="0"/>
          <w:i w:val="0"/>
          <w:sz w:val="22"/>
        </w:rPr>
        <w:t>incorporated as expressly so found recorded at page 15 of</w:t>
      </w:r>
    </w:p>
    <w:p>
      <w:r>
        <w:rPr>
          <w:rFonts w:ascii="Times New Roman" w:hAnsi="Times New Roman" w:eastAsia="Times New Roman"/>
          <w:b w:val="0"/>
          <w:i w:val="0"/>
          <w:sz w:val="22"/>
        </w:rPr>
        <w:t>the said Articles of Association dated 01.04.2013.</w:t>
      </w:r>
    </w:p>
    <w:p>
      <w:r>
        <w:rPr>
          <w:rFonts w:ascii="Times New Roman" w:hAnsi="Times New Roman" w:eastAsia="Times New Roman"/>
          <w:b w:val="0"/>
          <w:i w:val="0"/>
          <w:sz w:val="22"/>
        </w:rPr>
        <w:t>43A. Recently, these Respondents have acquired records in the</w:t>
      </w:r>
    </w:p>
    <w:p>
      <w:r>
        <w:rPr>
          <w:rFonts w:ascii="Times New Roman" w:hAnsi="Times New Roman" w:eastAsia="Times New Roman"/>
          <w:b w:val="0"/>
          <w:i w:val="0"/>
          <w:sz w:val="22"/>
        </w:rPr>
        <w:t>form of bank statements. The said statements reveal that the</w:t>
      </w:r>
    </w:p>
    <w:p>
      <w:r>
        <w:rPr>
          <w:rFonts w:ascii="Times New Roman" w:hAnsi="Times New Roman" w:eastAsia="Times New Roman"/>
          <w:b w:val="0"/>
          <w:i w:val="0"/>
          <w:sz w:val="22"/>
        </w:rPr>
        <w:t>Claimant and Respondent No. 4 herein were refunded,</w:t>
      </w:r>
    </w:p>
    <w:p>
      <w:r>
        <w:rPr>
          <w:rFonts w:ascii="Times New Roman" w:hAnsi="Times New Roman" w:eastAsia="Times New Roman"/>
          <w:b w:val="0"/>
          <w:i w:val="0"/>
          <w:sz w:val="22"/>
        </w:rPr>
        <w:t>returned and/or paid various amounts from the personal</w:t>
      </w:r>
    </w:p>
    <w:p>
      <w:r>
        <w:rPr>
          <w:rFonts w:ascii="Times New Roman" w:hAnsi="Times New Roman" w:eastAsia="Times New Roman"/>
          <w:b w:val="0"/>
          <w:i w:val="0"/>
          <w:sz w:val="22"/>
        </w:rPr>
        <w:t>account of Late Pascoal Trindade. It is apparent from the</w:t>
      </w:r>
    </w:p>
    <w:p>
      <w:r>
        <w:rPr>
          <w:rFonts w:ascii="Times New Roman" w:hAnsi="Times New Roman" w:eastAsia="Times New Roman"/>
          <w:b w:val="0"/>
          <w:i w:val="0"/>
          <w:sz w:val="22"/>
        </w:rPr>
        <w:t>said statements that the Claimant's entity, namely Pravar</w:t>
      </w:r>
    </w:p>
    <w:p>
      <w:r>
        <w:rPr>
          <w:rFonts w:ascii="Times New Roman" w:hAnsi="Times New Roman" w:eastAsia="Times New Roman"/>
          <w:b w:val="0"/>
          <w:i w:val="0"/>
          <w:sz w:val="22"/>
        </w:rPr>
        <w:t>Trade Investment Pvt. Ltd., was paid an amount of Rs.</w:t>
      </w:r>
    </w:p>
    <w:p>
      <w:r>
        <w:rPr>
          <w:rFonts w:ascii="Times New Roman" w:hAnsi="Times New Roman" w:eastAsia="Times New Roman"/>
          <w:b w:val="0"/>
          <w:i w:val="0"/>
          <w:sz w:val="22"/>
        </w:rPr>
        <w:t>71,00,000/- on 03.05.2014, corresponding to the amount</w:t>
      </w:r>
    </w:p>
    <w:p>
      <w:r>
        <w:rPr>
          <w:rFonts w:ascii="Times New Roman" w:hAnsi="Times New Roman" w:eastAsia="Times New Roman"/>
          <w:b w:val="0"/>
          <w:i w:val="0"/>
          <w:sz w:val="22"/>
        </w:rPr>
        <w:t>purportedly invested by the Claimant. The said statements</w:t>
      </w:r>
    </w:p>
    <w:p>
      <w:r>
        <w:rPr>
          <w:rFonts w:ascii="Times New Roman" w:hAnsi="Times New Roman" w:eastAsia="Times New Roman"/>
          <w:b w:val="0"/>
          <w:i w:val="0"/>
          <w:sz w:val="22"/>
        </w:rPr>
        <w:t>further reveal that, apart from the aforesaid payment of Rs.</w:t>
      </w:r>
    </w:p>
    <w:p>
      <w:r>
        <w:rPr>
          <w:rFonts w:ascii="Times New Roman" w:hAnsi="Times New Roman" w:eastAsia="Times New Roman"/>
          <w:b w:val="0"/>
          <w:i w:val="0"/>
          <w:sz w:val="22"/>
        </w:rPr>
        <w:t>71,00,000/-, various amounts were remitted to Pravar Trade</w:t>
      </w:r>
    </w:p>
    <w:p>
      <w:r>
        <w:rPr>
          <w:rFonts w:ascii="Times New Roman" w:hAnsi="Times New Roman" w:eastAsia="Times New Roman"/>
          <w:b w:val="0"/>
          <w:i w:val="0"/>
          <w:sz w:val="22"/>
        </w:rPr>
        <w:t>Investment Pvt. Ltd., aggregating to a total sum of Rs.</w:t>
      </w:r>
    </w:p>
    <w:p>
      <w:r>
        <w:rPr>
          <w:rFonts w:ascii="Times New Roman" w:hAnsi="Times New Roman" w:eastAsia="Times New Roman"/>
          <w:b w:val="0"/>
          <w:i w:val="0"/>
          <w:sz w:val="22"/>
        </w:rPr>
        <w:t>1,09,00,180/-. Similarly, an amount of Rs. 68,50,000/- was remitted to the account of Respondent No. 4 on 26.04.2014,</w:t>
      </w:r>
    </w:p>
    <w:p>
      <w:r>
        <w:rPr>
          <w:rFonts w:ascii="Times New Roman" w:hAnsi="Times New Roman" w:eastAsia="Times New Roman"/>
          <w:b w:val="0"/>
          <w:i w:val="0"/>
          <w:sz w:val="22"/>
        </w:rPr>
        <w:t>corresponding  to  the  amount  purportedly  invested  by</w:t>
      </w:r>
    </w:p>
    <w:p>
      <w:r>
        <w:rPr>
          <w:rFonts w:ascii="Times New Roman" w:hAnsi="Times New Roman" w:eastAsia="Times New Roman"/>
          <w:b w:val="0"/>
          <w:i w:val="0"/>
          <w:sz w:val="22"/>
        </w:rPr>
        <w:t>Respondent No. 4 herein. The statements further reveal that,</w:t>
      </w:r>
    </w:p>
    <w:p>
      <w:r>
        <w:rPr>
          <w:rFonts w:ascii="Times New Roman" w:hAnsi="Times New Roman" w:eastAsia="Times New Roman"/>
          <w:b w:val="0"/>
          <w:i w:val="0"/>
          <w:sz w:val="22"/>
        </w:rPr>
        <w:t>including the aforesaid payment of Rs. 68,50,000/-, various</w:t>
      </w:r>
    </w:p>
    <w:p>
      <w:r>
        <w:rPr>
          <w:rFonts w:ascii="Times New Roman" w:hAnsi="Times New Roman" w:eastAsia="Times New Roman"/>
          <w:b w:val="0"/>
          <w:i w:val="0"/>
          <w:sz w:val="22"/>
        </w:rPr>
        <w:t>amounts were remitted to Respondent No. 4, aggregating to</w:t>
      </w:r>
    </w:p>
    <w:p>
      <w:r>
        <w:rPr>
          <w:rFonts w:ascii="Times New Roman" w:hAnsi="Times New Roman" w:eastAsia="Times New Roman"/>
          <w:b w:val="0"/>
          <w:i w:val="0"/>
          <w:sz w:val="22"/>
        </w:rPr>
        <w:t>a total sum of Rs. 1,06,50,116/-. The remittance of the said</w:t>
      </w:r>
    </w:p>
    <w:p>
      <w:r>
        <w:rPr>
          <w:rFonts w:ascii="Times New Roman" w:hAnsi="Times New Roman" w:eastAsia="Times New Roman"/>
          <w:b w:val="0"/>
          <w:i w:val="0"/>
          <w:sz w:val="22"/>
        </w:rPr>
        <w:t>amounts demonstrates that the entire purported advances</w:t>
      </w:r>
    </w:p>
    <w:p>
      <w:r>
        <w:rPr>
          <w:rFonts w:ascii="Times New Roman" w:hAnsi="Times New Roman" w:eastAsia="Times New Roman"/>
          <w:b w:val="0"/>
          <w:i w:val="0"/>
          <w:sz w:val="22"/>
        </w:rPr>
        <w:t>and/or investments made by the Claimant and Respondent</w:t>
      </w:r>
    </w:p>
    <w:p>
      <w:r>
        <w:rPr>
          <w:rFonts w:ascii="Times New Roman" w:hAnsi="Times New Roman" w:eastAsia="Times New Roman"/>
          <w:b w:val="0"/>
          <w:i w:val="0"/>
          <w:sz w:val="22"/>
        </w:rPr>
        <w:t>No. 4 herein were refunded to them and, consequently, the</w:t>
      </w:r>
    </w:p>
    <w:p>
      <w:r>
        <w:rPr>
          <w:rFonts w:ascii="Times New Roman" w:hAnsi="Times New Roman" w:eastAsia="Times New Roman"/>
          <w:b w:val="0"/>
          <w:i w:val="0"/>
          <w:sz w:val="22"/>
        </w:rPr>
        <w:t>claims pertaining to entitlement over the subject property,</w:t>
      </w:r>
    </w:p>
    <w:p>
      <w:r>
        <w:rPr>
          <w:rFonts w:ascii="Times New Roman" w:hAnsi="Times New Roman" w:eastAsia="Times New Roman"/>
          <w:b w:val="0"/>
          <w:i w:val="0"/>
          <w:sz w:val="22"/>
        </w:rPr>
        <w:t>partition and/or damages and losses raised in connection</w:t>
      </w:r>
    </w:p>
    <w:p>
      <w:r>
        <w:rPr>
          <w:rFonts w:ascii="Times New Roman" w:hAnsi="Times New Roman" w:eastAsia="Times New Roman"/>
          <w:b w:val="0"/>
          <w:i w:val="0"/>
          <w:sz w:val="22"/>
        </w:rPr>
        <w:t>with the AOA cannot be sustained. The Claimant has not</w:t>
      </w:r>
    </w:p>
    <w:p>
      <w:r>
        <w:rPr>
          <w:rFonts w:ascii="Times New Roman" w:hAnsi="Times New Roman" w:eastAsia="Times New Roman"/>
          <w:b w:val="0"/>
          <w:i w:val="0"/>
          <w:sz w:val="22"/>
        </w:rPr>
        <w:t>produced any material to demonstrate that the said amounts</w:t>
      </w:r>
    </w:p>
    <w:p>
      <w:r>
        <w:rPr>
          <w:rFonts w:ascii="Times New Roman" w:hAnsi="Times New Roman" w:eastAsia="Times New Roman"/>
          <w:b w:val="0"/>
          <w:i w:val="0"/>
          <w:sz w:val="22"/>
        </w:rPr>
        <w:t>refunded / paid to the Claimant and/or Respondent No. 4</w:t>
      </w:r>
    </w:p>
    <w:p>
      <w:r>
        <w:rPr>
          <w:rFonts w:ascii="Times New Roman" w:hAnsi="Times New Roman" w:eastAsia="Times New Roman"/>
          <w:b w:val="0"/>
          <w:i w:val="0"/>
          <w:sz w:val="22"/>
        </w:rPr>
        <w:t>were reinvested and/or brought back into the AOA in any</w:t>
      </w:r>
    </w:p>
    <w:p>
      <w:r>
        <w:rPr>
          <w:rFonts w:ascii="Times New Roman" w:hAnsi="Times New Roman" w:eastAsia="Times New Roman"/>
          <w:b w:val="0"/>
          <w:i w:val="0"/>
          <w:sz w:val="22"/>
        </w:rPr>
        <w:t>manner and/or they have made any other independent</w:t>
      </w:r>
    </w:p>
    <w:p>
      <w:r>
        <w:rPr>
          <w:rFonts w:ascii="Times New Roman" w:hAnsi="Times New Roman" w:eastAsia="Times New Roman"/>
          <w:b w:val="0"/>
          <w:i w:val="0"/>
          <w:sz w:val="22"/>
        </w:rPr>
        <w:t>investments in the AOA and/or for the purpose of acquisition</w:t>
      </w:r>
    </w:p>
    <w:p>
      <w:r>
        <w:rPr>
          <w:rFonts w:ascii="Times New Roman" w:hAnsi="Times New Roman" w:eastAsia="Times New Roman"/>
          <w:b w:val="0"/>
          <w:i w:val="0"/>
          <w:sz w:val="22"/>
        </w:rPr>
        <w:t>of the property. The contents of the balance sheet and the</w:t>
      </w:r>
    </w:p>
    <w:p>
      <w:r>
        <w:rPr>
          <w:rFonts w:ascii="Times New Roman" w:hAnsi="Times New Roman" w:eastAsia="Times New Roman"/>
          <w:b w:val="0"/>
          <w:i w:val="0"/>
          <w:sz w:val="22"/>
        </w:rPr>
        <w:t>statement of income and profit-loss account relied by the</w:t>
      </w:r>
    </w:p>
    <w:p>
      <w:r>
        <w:rPr>
          <w:rFonts w:ascii="Times New Roman" w:hAnsi="Times New Roman" w:eastAsia="Times New Roman"/>
          <w:b w:val="0"/>
          <w:i w:val="0"/>
          <w:sz w:val="22"/>
        </w:rPr>
        <w:t>Claimant are seriously disputed. It is obvious from the reading of the balance sheet and the accounts produced by</w:t>
      </w:r>
    </w:p>
    <w:p>
      <w:r>
        <w:rPr>
          <w:rFonts w:ascii="Times New Roman" w:hAnsi="Times New Roman" w:eastAsia="Times New Roman"/>
          <w:b w:val="0"/>
          <w:i w:val="0"/>
          <w:sz w:val="22"/>
        </w:rPr>
        <w:t>the Claimant that the same are self-serving documents</w:t>
      </w:r>
    </w:p>
    <w:p>
      <w:r>
        <w:rPr>
          <w:rFonts w:ascii="Times New Roman" w:hAnsi="Times New Roman" w:eastAsia="Times New Roman"/>
          <w:b w:val="0"/>
          <w:i w:val="0"/>
          <w:sz w:val="22"/>
        </w:rPr>
        <w:t>created / concocted and/or engineered after the invocation</w:t>
      </w:r>
    </w:p>
    <w:p>
      <w:r>
        <w:rPr>
          <w:rFonts w:ascii="Times New Roman" w:hAnsi="Times New Roman" w:eastAsia="Times New Roman"/>
          <w:b w:val="0"/>
          <w:i w:val="0"/>
          <w:sz w:val="22"/>
        </w:rPr>
        <w:t>notice dated 28.02.2024.</w:t>
      </w:r>
    </w:p>
    <w:p>
      <w:r>
        <w:rPr>
          <w:rFonts w:ascii="Times New Roman" w:hAnsi="Times New Roman" w:eastAsia="Times New Roman"/>
          <w:b w:val="0"/>
          <w:i w:val="0"/>
          <w:sz w:val="22"/>
        </w:rPr>
        <w:t>43B. The Respondents submit that the Claimants herein have</w:t>
      </w:r>
    </w:p>
    <w:p>
      <w:r>
        <w:rPr>
          <w:rFonts w:ascii="Times New Roman" w:hAnsi="Times New Roman" w:eastAsia="Times New Roman"/>
          <w:b w:val="0"/>
          <w:i w:val="0"/>
          <w:sz w:val="22"/>
        </w:rPr>
        <w:t>intentionally suppressed these facts from this Hon’ble</w:t>
      </w:r>
    </w:p>
    <w:p>
      <w:r>
        <w:rPr>
          <w:rFonts w:ascii="Times New Roman" w:hAnsi="Times New Roman" w:eastAsia="Times New Roman"/>
          <w:b w:val="0"/>
          <w:i w:val="0"/>
          <w:sz w:val="22"/>
        </w:rPr>
        <w:t>Tribunal to obtain orders from this Tribunal and frustrate the</w:t>
      </w:r>
    </w:p>
    <w:p>
      <w:r>
        <w:rPr>
          <w:rFonts w:ascii="Times New Roman" w:hAnsi="Times New Roman" w:eastAsia="Times New Roman"/>
          <w:b w:val="0"/>
          <w:i w:val="0"/>
          <w:sz w:val="22"/>
        </w:rPr>
        <w:t>rights of the Respondents herein. Claimant has systemically,</w:t>
      </w:r>
    </w:p>
    <w:p>
      <w:r>
        <w:rPr>
          <w:rFonts w:ascii="Times New Roman" w:hAnsi="Times New Roman" w:eastAsia="Times New Roman"/>
          <w:b w:val="0"/>
          <w:i w:val="0"/>
          <w:sz w:val="22"/>
        </w:rPr>
        <w:t>consistently  and  with  malafide refused  to  submit  the</w:t>
      </w:r>
    </w:p>
    <w:p>
      <w:r>
        <w:rPr>
          <w:rFonts w:ascii="Times New Roman" w:hAnsi="Times New Roman" w:eastAsia="Times New Roman"/>
          <w:b w:val="0"/>
          <w:i w:val="0"/>
          <w:sz w:val="22"/>
        </w:rPr>
        <w:t>statement of accounts, audited statements and/or any of the</w:t>
      </w:r>
    </w:p>
    <w:p>
      <w:r>
        <w:rPr>
          <w:rFonts w:ascii="Times New Roman" w:hAnsi="Times New Roman" w:eastAsia="Times New Roman"/>
          <w:b w:val="0"/>
          <w:i w:val="0"/>
          <w:sz w:val="22"/>
        </w:rPr>
        <w:t>financial records and/or statement qua any of the business.</w:t>
      </w:r>
    </w:p>
    <w:p>
      <w:r>
        <w:rPr>
          <w:rFonts w:ascii="Times New Roman" w:hAnsi="Times New Roman" w:eastAsia="Times New Roman"/>
          <w:b w:val="0"/>
          <w:i w:val="0"/>
          <w:sz w:val="22"/>
        </w:rPr>
        <w:t>In view of the remittance referred to above, it is evident the</w:t>
      </w:r>
    </w:p>
    <w:p>
      <w:r>
        <w:rPr>
          <w:rFonts w:ascii="Times New Roman" w:hAnsi="Times New Roman" w:eastAsia="Times New Roman"/>
          <w:b w:val="0"/>
          <w:i w:val="0"/>
          <w:sz w:val="22"/>
        </w:rPr>
        <w:t>intent of the Claimant in suppressing such vital facts from</w:t>
      </w:r>
    </w:p>
    <w:p>
      <w:r>
        <w:rPr>
          <w:rFonts w:ascii="Times New Roman" w:hAnsi="Times New Roman" w:eastAsia="Times New Roman"/>
          <w:b w:val="0"/>
          <w:i w:val="0"/>
          <w:sz w:val="22"/>
        </w:rPr>
        <w:t>the Respondents and/or this Hon’ble Tribunal was to obtain</w:t>
      </w:r>
    </w:p>
    <w:p>
      <w:r>
        <w:rPr>
          <w:rFonts w:ascii="Times New Roman" w:hAnsi="Times New Roman" w:eastAsia="Times New Roman"/>
          <w:b w:val="0"/>
          <w:i w:val="0"/>
          <w:sz w:val="22"/>
        </w:rPr>
        <w:t>orders and usurp rights in the properties vested onto these</w:t>
      </w:r>
    </w:p>
    <w:p>
      <w:r>
        <w:rPr>
          <w:rFonts w:ascii="Times New Roman" w:hAnsi="Times New Roman" w:eastAsia="Times New Roman"/>
          <w:b w:val="0"/>
          <w:i w:val="0"/>
          <w:sz w:val="22"/>
        </w:rPr>
        <w:t>Respondents.</w:t>
      </w:r>
    </w:p>
    <w:p>
      <w:r>
        <w:rPr>
          <w:rFonts w:ascii="Times New Roman" w:hAnsi="Times New Roman" w:eastAsia="Times New Roman"/>
          <w:b w:val="0"/>
          <w:i w:val="0"/>
          <w:sz w:val="22"/>
        </w:rPr>
        <w:t>43C. The Claimant has also suppressed the fact that he is the</w:t>
      </w:r>
    </w:p>
    <w:p>
      <w:r>
        <w:rPr>
          <w:rFonts w:ascii="Times New Roman" w:hAnsi="Times New Roman" w:eastAsia="Times New Roman"/>
          <w:b w:val="0"/>
          <w:i w:val="0"/>
          <w:sz w:val="22"/>
        </w:rPr>
        <w:t>authorized representative of M/s. Loonkar and has represented the said company before the Court of the Civil</w:t>
      </w:r>
    </w:p>
    <w:p>
      <w:r>
        <w:rPr>
          <w:rFonts w:ascii="Times New Roman" w:hAnsi="Times New Roman" w:eastAsia="Times New Roman"/>
          <w:b w:val="0"/>
          <w:i w:val="0"/>
          <w:sz w:val="22"/>
        </w:rPr>
        <w:t>Judge, Senior Division, at Panaji, in a suit filed by the</w:t>
      </w:r>
    </w:p>
    <w:p>
      <w:r>
        <w:rPr>
          <w:rFonts w:ascii="Times New Roman" w:hAnsi="Times New Roman" w:eastAsia="Times New Roman"/>
          <w:b w:val="0"/>
          <w:i w:val="0"/>
          <w:sz w:val="22"/>
        </w:rPr>
        <w:t>Communidade.</w:t>
      </w:r>
    </w:p>
    <w:p>
      <w:r>
        <w:rPr>
          <w:rFonts w:ascii="Times New Roman" w:hAnsi="Times New Roman" w:eastAsia="Times New Roman"/>
          <w:b w:val="0"/>
          <w:i w:val="0"/>
          <w:sz w:val="22"/>
        </w:rPr>
        <w:t>43D. Significantly, the Claimant has categorically admitted that</w:t>
      </w:r>
    </w:p>
    <w:p>
      <w:r>
        <w:rPr>
          <w:rFonts w:ascii="Times New Roman" w:hAnsi="Times New Roman" w:eastAsia="Times New Roman"/>
          <w:b w:val="0"/>
          <w:i w:val="0"/>
          <w:sz w:val="22"/>
        </w:rPr>
        <w:t>the subject properties are owned by Late Pascoal Trindade</w:t>
      </w:r>
    </w:p>
    <w:p>
      <w:r>
        <w:rPr>
          <w:rFonts w:ascii="Times New Roman" w:hAnsi="Times New Roman" w:eastAsia="Times New Roman"/>
          <w:b w:val="0"/>
          <w:i w:val="0"/>
          <w:sz w:val="22"/>
        </w:rPr>
        <w:t>and Respondent No. 2 much contrary to the Statements</w:t>
      </w:r>
    </w:p>
    <w:p>
      <w:r>
        <w:rPr>
          <w:rFonts w:ascii="Times New Roman" w:hAnsi="Times New Roman" w:eastAsia="Times New Roman"/>
          <w:b w:val="0"/>
          <w:i w:val="0"/>
          <w:sz w:val="22"/>
        </w:rPr>
        <w:t>made by him in the Statement of Claim. The Affidavit in</w:t>
      </w:r>
    </w:p>
    <w:p>
      <w:r>
        <w:rPr>
          <w:rFonts w:ascii="Times New Roman" w:hAnsi="Times New Roman" w:eastAsia="Times New Roman"/>
          <w:b w:val="0"/>
          <w:i w:val="0"/>
          <w:sz w:val="22"/>
        </w:rPr>
        <w:t>Evidence was filed before the Court as on 20.04.2022.</w:t>
      </w:r>
    </w:p>
    <w:p>
      <w:r>
        <w:rPr>
          <w:rFonts w:ascii="Times New Roman" w:hAnsi="Times New Roman" w:eastAsia="Times New Roman"/>
          <w:b w:val="0"/>
          <w:i w:val="0"/>
          <w:sz w:val="22"/>
        </w:rPr>
        <w:t>Interestingly, the said Affidavit in Evidence dated</w:t>
      </w:r>
    </w:p>
    <w:p>
      <w:r>
        <w:rPr>
          <w:rFonts w:ascii="Times New Roman" w:hAnsi="Times New Roman" w:eastAsia="Times New Roman"/>
          <w:b w:val="0"/>
          <w:i w:val="0"/>
          <w:sz w:val="22"/>
        </w:rPr>
        <w:t>20.04.2022, which was drafted at the instance of the</w:t>
      </w:r>
    </w:p>
    <w:p>
      <w:r>
        <w:rPr>
          <w:rFonts w:ascii="Times New Roman" w:hAnsi="Times New Roman" w:eastAsia="Times New Roman"/>
          <w:b w:val="0"/>
          <w:i w:val="0"/>
          <w:sz w:val="22"/>
        </w:rPr>
        <w:t>Claimant with  obvious the assistance of the lawyer</w:t>
      </w:r>
    </w:p>
    <w:p>
      <w:r>
        <w:rPr>
          <w:rFonts w:ascii="Times New Roman" w:hAnsi="Times New Roman" w:eastAsia="Times New Roman"/>
          <w:b w:val="0"/>
          <w:i w:val="0"/>
          <w:sz w:val="22"/>
        </w:rPr>
        <w:t>categorically records that the subject properties are owned</w:t>
      </w:r>
    </w:p>
    <w:p>
      <w:r>
        <w:rPr>
          <w:rFonts w:ascii="Times New Roman" w:hAnsi="Times New Roman" w:eastAsia="Times New Roman"/>
          <w:b w:val="0"/>
          <w:i w:val="0"/>
          <w:sz w:val="22"/>
        </w:rPr>
        <w:t>and exclusively possessed by the Respondent Nos. 1, 2 and</w:t>
      </w:r>
    </w:p>
    <w:p>
      <w:r>
        <w:rPr>
          <w:rFonts w:ascii="Times New Roman" w:hAnsi="Times New Roman" w:eastAsia="Times New Roman"/>
          <w:b w:val="0"/>
          <w:i w:val="0"/>
          <w:sz w:val="22"/>
        </w:rPr>
        <w:t>3. In the entire Affidavit-in-Evidence, the Claimant herein</w:t>
      </w:r>
    </w:p>
    <w:p>
      <w:r>
        <w:rPr>
          <w:rFonts w:ascii="Times New Roman" w:hAnsi="Times New Roman" w:eastAsia="Times New Roman"/>
          <w:b w:val="0"/>
          <w:i w:val="0"/>
          <w:sz w:val="22"/>
        </w:rPr>
        <w:t>has neither claimed to be a co-owner of the property nor</w:t>
      </w:r>
    </w:p>
    <w:p>
      <w:r>
        <w:rPr>
          <w:rFonts w:ascii="Times New Roman" w:hAnsi="Times New Roman" w:eastAsia="Times New Roman"/>
          <w:b w:val="0"/>
          <w:i w:val="0"/>
          <w:sz w:val="22"/>
        </w:rPr>
        <w:t>made any reference to M/s. PVM and/or even to his</w:t>
      </w:r>
    </w:p>
    <w:p>
      <w:r>
        <w:rPr>
          <w:rFonts w:ascii="Times New Roman" w:hAnsi="Times New Roman" w:eastAsia="Times New Roman"/>
          <w:b w:val="0"/>
          <w:i w:val="0"/>
          <w:sz w:val="22"/>
        </w:rPr>
        <w:t>purported investment in the subject property. Obviously, the</w:t>
      </w:r>
    </w:p>
    <w:p>
      <w:r>
        <w:rPr>
          <w:rFonts w:ascii="Times New Roman" w:hAnsi="Times New Roman" w:eastAsia="Times New Roman"/>
          <w:b w:val="0"/>
          <w:i w:val="0"/>
          <w:sz w:val="22"/>
        </w:rPr>
        <w:t>Claimant in the habit of adopting inconsistent and</w:t>
      </w:r>
    </w:p>
    <w:p>
      <w:r>
        <w:rPr>
          <w:rFonts w:ascii="Times New Roman" w:hAnsi="Times New Roman" w:eastAsia="Times New Roman"/>
          <w:b w:val="0"/>
          <w:i w:val="0"/>
          <w:sz w:val="22"/>
        </w:rPr>
        <w:t>incongruous stands as per the nature of proceedings he faces, such conduct of the Claimant cannot be countenance in law</w:t>
      </w:r>
    </w:p>
    <w:p>
      <w:r>
        <w:rPr>
          <w:rFonts w:ascii="Times New Roman" w:hAnsi="Times New Roman" w:eastAsia="Times New Roman"/>
          <w:b w:val="0"/>
          <w:i w:val="0"/>
          <w:sz w:val="22"/>
        </w:rPr>
        <w:t>and particularly disentitles him to any relief either in facts</w:t>
      </w:r>
    </w:p>
    <w:p>
      <w:r>
        <w:rPr>
          <w:rFonts w:ascii="Times New Roman" w:hAnsi="Times New Roman" w:eastAsia="Times New Roman"/>
          <w:b w:val="0"/>
          <w:i w:val="0"/>
          <w:sz w:val="22"/>
        </w:rPr>
        <w:t>and circumstances of this case and/or in law. This conduct</w:t>
      </w:r>
    </w:p>
    <w:p>
      <w:r>
        <w:rPr>
          <w:rFonts w:ascii="Times New Roman" w:hAnsi="Times New Roman" w:eastAsia="Times New Roman"/>
          <w:b w:val="0"/>
          <w:i w:val="0"/>
          <w:sz w:val="22"/>
        </w:rPr>
        <w:t>of the Claimant becomes relevant considering the scope and</w:t>
      </w:r>
    </w:p>
    <w:p>
      <w:r>
        <w:rPr>
          <w:rFonts w:ascii="Times New Roman" w:hAnsi="Times New Roman" w:eastAsia="Times New Roman"/>
          <w:b w:val="0"/>
          <w:i w:val="0"/>
          <w:sz w:val="22"/>
        </w:rPr>
        <w:t>ambit of the Order dated 13.10.2022 passed by the Civil</w:t>
      </w:r>
    </w:p>
    <w:p>
      <w:r>
        <w:rPr>
          <w:rFonts w:ascii="Times New Roman" w:hAnsi="Times New Roman" w:eastAsia="Times New Roman"/>
          <w:b w:val="0"/>
          <w:i w:val="0"/>
          <w:sz w:val="22"/>
        </w:rPr>
        <w:t>Judge Senior Division at Panaji whereby the said Court,</w:t>
      </w:r>
    </w:p>
    <w:p>
      <w:r>
        <w:rPr>
          <w:rFonts w:ascii="Times New Roman" w:hAnsi="Times New Roman" w:eastAsia="Times New Roman"/>
          <w:b w:val="0"/>
          <w:i w:val="0"/>
          <w:sz w:val="22"/>
        </w:rPr>
        <w:t>obviously after hearing the Claimant as the representative of</w:t>
      </w:r>
    </w:p>
    <w:p>
      <w:r>
        <w:rPr>
          <w:rFonts w:ascii="Times New Roman" w:hAnsi="Times New Roman" w:eastAsia="Times New Roman"/>
          <w:b w:val="0"/>
          <w:i w:val="0"/>
          <w:sz w:val="22"/>
        </w:rPr>
        <w:t>Loonkar Developers Pvt. Ltd., has given findings qua</w:t>
      </w:r>
    </w:p>
    <w:p>
      <w:r>
        <w:rPr>
          <w:rFonts w:ascii="Times New Roman" w:hAnsi="Times New Roman" w:eastAsia="Times New Roman"/>
          <w:b w:val="0"/>
          <w:i w:val="0"/>
          <w:sz w:val="22"/>
        </w:rPr>
        <w:t>existence, entitlements of M/s. PVM. It is more so relevant</w:t>
      </w:r>
    </w:p>
    <w:p>
      <w:r>
        <w:rPr>
          <w:rFonts w:ascii="Times New Roman" w:hAnsi="Times New Roman" w:eastAsia="Times New Roman"/>
          <w:b w:val="0"/>
          <w:i w:val="0"/>
          <w:sz w:val="22"/>
        </w:rPr>
        <w:t>to note that the Legal Notice dated 29.10.2022, purportedly</w:t>
      </w:r>
    </w:p>
    <w:p>
      <w:r>
        <w:rPr>
          <w:rFonts w:ascii="Times New Roman" w:hAnsi="Times New Roman" w:eastAsia="Times New Roman"/>
          <w:b w:val="0"/>
          <w:i w:val="0"/>
          <w:sz w:val="22"/>
        </w:rPr>
        <w:t>issued by Loonkar Developers Pvt. Ltd. is clearly</w:t>
      </w:r>
    </w:p>
    <w:p>
      <w:r>
        <w:rPr>
          <w:rFonts w:ascii="Times New Roman" w:hAnsi="Times New Roman" w:eastAsia="Times New Roman"/>
          <w:b w:val="0"/>
          <w:i w:val="0"/>
          <w:sz w:val="22"/>
        </w:rPr>
        <w:t>engineered by the Claimant considering he is the authorized</w:t>
      </w:r>
    </w:p>
    <w:p>
      <w:r>
        <w:rPr>
          <w:rFonts w:ascii="Times New Roman" w:hAnsi="Times New Roman" w:eastAsia="Times New Roman"/>
          <w:b w:val="0"/>
          <w:i w:val="0"/>
          <w:sz w:val="22"/>
        </w:rPr>
        <w:t>representative of Loonkar Developers Pvt. Ltd.</w:t>
      </w:r>
    </w:p>
    <w:p>
      <w:r>
        <w:rPr>
          <w:rFonts w:ascii="Times New Roman" w:hAnsi="Times New Roman" w:eastAsia="Times New Roman"/>
          <w:b w:val="0"/>
          <w:i w:val="0"/>
          <w:sz w:val="22"/>
        </w:rPr>
        <w:t>43E. These Respondents state that none of the actions and/or</w:t>
      </w:r>
    </w:p>
    <w:p>
      <w:r>
        <w:rPr>
          <w:rFonts w:ascii="Times New Roman" w:hAnsi="Times New Roman" w:eastAsia="Times New Roman"/>
          <w:b w:val="0"/>
          <w:i w:val="0"/>
          <w:sz w:val="22"/>
        </w:rPr>
        <w:t>omissions attributable to these Respondents has caused any</w:t>
      </w:r>
    </w:p>
    <w:p>
      <w:r>
        <w:rPr>
          <w:rFonts w:ascii="Times New Roman" w:hAnsi="Times New Roman" w:eastAsia="Times New Roman"/>
          <w:b w:val="0"/>
          <w:i w:val="0"/>
          <w:sz w:val="22"/>
        </w:rPr>
        <w:t>real loss/damage to the Claimant and/or Respondent No. 4.</w:t>
      </w:r>
    </w:p>
    <w:p/>
    <w:p>
      <w:r>
        <w:rPr>
          <w:rFonts w:ascii="Times New Roman" w:hAnsi="Times New Roman" w:eastAsia="Times New Roman"/>
          <w:b w:val="0"/>
          <w:i w:val="0"/>
          <w:sz w:val="22"/>
        </w:rPr>
        <w:t>44. With regard to the contents of Para 6(a) and 6(b), the</w:t>
      </w:r>
    </w:p>
    <w:p>
      <w:r>
        <w:rPr>
          <w:rFonts w:ascii="Times New Roman" w:hAnsi="Times New Roman" w:eastAsia="Times New Roman"/>
          <w:b w:val="0"/>
          <w:i w:val="0"/>
          <w:sz w:val="22"/>
        </w:rPr>
        <w:t>contents thereof are denied, and the Claimant put to strict</w:t>
      </w:r>
    </w:p>
    <w:p>
      <w:r>
        <w:rPr>
          <w:rFonts w:ascii="Times New Roman" w:hAnsi="Times New Roman" w:eastAsia="Times New Roman"/>
          <w:b w:val="0"/>
          <w:i w:val="0"/>
          <w:sz w:val="22"/>
        </w:rPr>
        <w:t>proof thereof.</w:t>
      </w:r>
    </w:p>
    <w:p>
      <w:r>
        <w:rPr>
          <w:rFonts w:ascii="Times New Roman" w:hAnsi="Times New Roman" w:eastAsia="Times New Roman"/>
          <w:b w:val="0"/>
          <w:i w:val="0"/>
          <w:sz w:val="22"/>
        </w:rPr>
        <w:t>45. With regard to the contents of Para 6(c) it is stated and</w:t>
      </w:r>
    </w:p>
    <w:p>
      <w:r>
        <w:rPr>
          <w:rFonts w:ascii="Times New Roman" w:hAnsi="Times New Roman" w:eastAsia="Times New Roman"/>
          <w:b w:val="0"/>
          <w:i w:val="0"/>
          <w:sz w:val="22"/>
        </w:rPr>
        <w:t>submitted that as a fact, the Memorandum of Understanding</w:t>
      </w:r>
    </w:p>
    <w:p>
      <w:r>
        <w:rPr>
          <w:rFonts w:ascii="Times New Roman" w:hAnsi="Times New Roman" w:eastAsia="Times New Roman"/>
          <w:b w:val="0"/>
          <w:i w:val="0"/>
          <w:sz w:val="22"/>
        </w:rPr>
        <w:t>dated 06.06.2006 indicates that there was an agreement</w:t>
      </w:r>
    </w:p>
    <w:p>
      <w:r>
        <w:rPr>
          <w:rFonts w:ascii="Times New Roman" w:hAnsi="Times New Roman" w:eastAsia="Times New Roman"/>
          <w:b w:val="0"/>
          <w:i w:val="0"/>
          <w:sz w:val="22"/>
        </w:rPr>
        <w:t>between M/s. Pravar Trade Invest Pvt. Ltd., with the</w:t>
      </w:r>
    </w:p>
    <w:p>
      <w:r>
        <w:rPr>
          <w:rFonts w:ascii="Times New Roman" w:hAnsi="Times New Roman" w:eastAsia="Times New Roman"/>
          <w:b w:val="0"/>
          <w:i w:val="0"/>
          <w:sz w:val="22"/>
        </w:rPr>
        <w:t>Claimant inter alia as the director, wherein Mr. Pascoal</w:t>
      </w:r>
    </w:p>
    <w:p>
      <w:r>
        <w:rPr>
          <w:rFonts w:ascii="Times New Roman" w:hAnsi="Times New Roman" w:eastAsia="Times New Roman"/>
          <w:b w:val="0"/>
          <w:i w:val="0"/>
          <w:sz w:val="22"/>
        </w:rPr>
        <w:t>Trindade was a director as well, and it was agreed to join</w:t>
      </w:r>
    </w:p>
    <w:p>
      <w:r>
        <w:rPr>
          <w:rFonts w:ascii="Times New Roman" w:hAnsi="Times New Roman" w:eastAsia="Times New Roman"/>
          <w:b w:val="0"/>
          <w:i w:val="0"/>
          <w:sz w:val="22"/>
        </w:rPr>
        <w:t>together with M/s. Sumer Builders Private Limited inter alia</w:t>
      </w:r>
    </w:p>
    <w:p>
      <w:r>
        <w:rPr>
          <w:rFonts w:ascii="Times New Roman" w:hAnsi="Times New Roman" w:eastAsia="Times New Roman"/>
          <w:b w:val="0"/>
          <w:i w:val="0"/>
          <w:sz w:val="22"/>
        </w:rPr>
        <w:t>with Mr. Ramesh Shah and Mr. Manekchand Loonkar, as</w:t>
      </w:r>
    </w:p>
    <w:p>
      <w:r>
        <w:rPr>
          <w:rFonts w:ascii="Times New Roman" w:hAnsi="Times New Roman" w:eastAsia="Times New Roman"/>
          <w:b w:val="0"/>
          <w:i w:val="0"/>
          <w:sz w:val="22"/>
        </w:rPr>
        <w:t>directors to join together for development of properties in</w:t>
      </w:r>
    </w:p>
    <w:p>
      <w:r>
        <w:rPr>
          <w:rFonts w:ascii="Times New Roman" w:hAnsi="Times New Roman" w:eastAsia="Times New Roman"/>
          <w:b w:val="0"/>
          <w:i w:val="0"/>
          <w:sz w:val="22"/>
        </w:rPr>
        <w:t>the name and style of M/s. Loonkar Developers Pvt. Ltd.,</w:t>
      </w:r>
    </w:p>
    <w:p>
      <w:r>
        <w:rPr>
          <w:rFonts w:ascii="Times New Roman" w:hAnsi="Times New Roman" w:eastAsia="Times New Roman"/>
          <w:b w:val="0"/>
          <w:i w:val="0"/>
          <w:sz w:val="22"/>
        </w:rPr>
        <w:t>with equal shareholding of 50:50 in the said M/s. Loonkar</w:t>
      </w:r>
    </w:p>
    <w:p>
      <w:r>
        <w:rPr>
          <w:rFonts w:ascii="Times New Roman" w:hAnsi="Times New Roman" w:eastAsia="Times New Roman"/>
          <w:b w:val="0"/>
          <w:i w:val="0"/>
          <w:sz w:val="22"/>
        </w:rPr>
        <w:t>Developers  Private  Limited,  on  terms  and  conditions</w:t>
      </w:r>
    </w:p>
    <w:p>
      <w:r>
        <w:rPr>
          <w:rFonts w:ascii="Times New Roman" w:hAnsi="Times New Roman" w:eastAsia="Times New Roman"/>
          <w:b w:val="0"/>
          <w:i w:val="0"/>
          <w:sz w:val="22"/>
        </w:rPr>
        <w:t>covenanted  in  the  said  MOU,  which  is  produced  at</w:t>
      </w:r>
    </w:p>
    <w:p>
      <w:r>
        <w:rPr>
          <w:rFonts w:ascii="Times New Roman" w:hAnsi="Times New Roman" w:eastAsia="Times New Roman"/>
          <w:b w:val="0"/>
          <w:i w:val="0"/>
          <w:sz w:val="22"/>
        </w:rPr>
        <w:t>Annexure-B to the Statement of Claim.</w:t>
      </w:r>
    </w:p>
    <w:p/>
    <w:p>
      <w:r>
        <w:rPr>
          <w:rFonts w:ascii="Times New Roman" w:hAnsi="Times New Roman" w:eastAsia="Times New Roman"/>
          <w:b w:val="0"/>
          <w:i w:val="0"/>
          <w:sz w:val="22"/>
        </w:rPr>
        <w:t>46. It is pertinent to point out that the said Memorandum of</w:t>
      </w:r>
    </w:p>
    <w:p>
      <w:r>
        <w:rPr>
          <w:rFonts w:ascii="Times New Roman" w:hAnsi="Times New Roman" w:eastAsia="Times New Roman"/>
          <w:b w:val="0"/>
          <w:i w:val="0"/>
          <w:sz w:val="22"/>
        </w:rPr>
        <w:t>Understanding expressly records the fact that M/s. Pravar</w:t>
      </w:r>
    </w:p>
    <w:p>
      <w:r>
        <w:rPr>
          <w:rFonts w:ascii="Times New Roman" w:hAnsi="Times New Roman" w:eastAsia="Times New Roman"/>
          <w:b w:val="0"/>
          <w:i w:val="0"/>
          <w:sz w:val="22"/>
        </w:rPr>
        <w:t>Trade Invest Private Limited wherein inter alia the Claimant</w:t>
      </w:r>
    </w:p>
    <w:p>
      <w:r>
        <w:rPr>
          <w:rFonts w:ascii="Times New Roman" w:hAnsi="Times New Roman" w:eastAsia="Times New Roman"/>
          <w:b w:val="0"/>
          <w:i w:val="0"/>
          <w:sz w:val="22"/>
        </w:rPr>
        <w:t>and late Pascoal Trindade were directors, had through its</w:t>
      </w:r>
    </w:p>
    <w:p>
      <w:r>
        <w:rPr>
          <w:rFonts w:ascii="Times New Roman" w:hAnsi="Times New Roman" w:eastAsia="Times New Roman"/>
          <w:b w:val="0"/>
          <w:i w:val="0"/>
          <w:sz w:val="22"/>
        </w:rPr>
        <w:t>Director Pascoal Trindade executed with the owners sale</w:t>
      </w:r>
    </w:p>
    <w:p>
      <w:r>
        <w:rPr>
          <w:rFonts w:ascii="Times New Roman" w:hAnsi="Times New Roman" w:eastAsia="Times New Roman"/>
          <w:b w:val="0"/>
          <w:i w:val="0"/>
          <w:sz w:val="22"/>
        </w:rPr>
        <w:t>deed in respect of the plots of land bearing Survey No. 93/2,</w:t>
      </w:r>
    </w:p>
    <w:p>
      <w:r>
        <w:rPr>
          <w:rFonts w:ascii="Times New Roman" w:hAnsi="Times New Roman" w:eastAsia="Times New Roman"/>
          <w:b w:val="0"/>
          <w:i w:val="0"/>
          <w:sz w:val="22"/>
        </w:rPr>
        <w:t>and 93/3, and 93/4 of the Village of Bambolim and had</w:t>
      </w:r>
    </w:p>
    <w:p>
      <w:r>
        <w:rPr>
          <w:rFonts w:ascii="Times New Roman" w:hAnsi="Times New Roman" w:eastAsia="Times New Roman"/>
          <w:b w:val="0"/>
          <w:i w:val="0"/>
          <w:sz w:val="22"/>
        </w:rPr>
        <w:t>finalized the purchase of land bearing Survey No. 105/1 and</w:t>
      </w:r>
    </w:p>
    <w:p>
      <w:r>
        <w:rPr>
          <w:rFonts w:ascii="Times New Roman" w:hAnsi="Times New Roman" w:eastAsia="Times New Roman"/>
          <w:b w:val="0"/>
          <w:i w:val="0"/>
          <w:sz w:val="22"/>
        </w:rPr>
        <w:t>105/2 within the limits of Village Panchayat of Curca,</w:t>
      </w:r>
    </w:p>
    <w:p>
      <w:r>
        <w:rPr>
          <w:rFonts w:ascii="Times New Roman" w:hAnsi="Times New Roman" w:eastAsia="Times New Roman"/>
          <w:b w:val="0"/>
          <w:i w:val="0"/>
          <w:sz w:val="22"/>
        </w:rPr>
        <w:t>Bambolim, Telaulim and the said MOU contained an</w:t>
      </w:r>
    </w:p>
    <w:p>
      <w:r>
        <w:rPr>
          <w:rFonts w:ascii="Times New Roman" w:hAnsi="Times New Roman" w:eastAsia="Times New Roman"/>
          <w:b w:val="0"/>
          <w:i w:val="0"/>
          <w:sz w:val="22"/>
        </w:rPr>
        <w:t>arbitration agreement at Clause 17 therein.</w:t>
      </w:r>
    </w:p>
    <w:p>
      <w:r>
        <w:rPr>
          <w:rFonts w:ascii="Times New Roman" w:hAnsi="Times New Roman" w:eastAsia="Times New Roman"/>
          <w:b w:val="0"/>
          <w:i w:val="0"/>
          <w:sz w:val="22"/>
        </w:rPr>
        <w:t>47. With regard to the contents of Para 6(d), 6(e), and 6(f), the</w:t>
      </w:r>
    </w:p>
    <w:p>
      <w:r>
        <w:rPr>
          <w:rFonts w:ascii="Times New Roman" w:hAnsi="Times New Roman" w:eastAsia="Times New Roman"/>
          <w:b w:val="0"/>
          <w:i w:val="0"/>
          <w:sz w:val="22"/>
        </w:rPr>
        <w:t>same are denied and the Claimant is put to strict proof</w:t>
      </w:r>
    </w:p>
    <w:p>
      <w:r>
        <w:rPr>
          <w:rFonts w:ascii="Times New Roman" w:hAnsi="Times New Roman" w:eastAsia="Times New Roman"/>
          <w:b w:val="0"/>
          <w:i w:val="0"/>
          <w:sz w:val="22"/>
        </w:rPr>
        <w:t>thereof. The so called Statement of Investment produced at</w:t>
      </w:r>
    </w:p>
    <w:p>
      <w:r>
        <w:rPr>
          <w:rFonts w:ascii="Times New Roman" w:hAnsi="Times New Roman" w:eastAsia="Times New Roman"/>
          <w:b w:val="0"/>
          <w:i w:val="0"/>
          <w:sz w:val="22"/>
        </w:rPr>
        <w:t>Annexure-C to the Statement of Claim is denied for inability</w:t>
      </w:r>
    </w:p>
    <w:p>
      <w:r>
        <w:rPr>
          <w:rFonts w:ascii="Times New Roman" w:hAnsi="Times New Roman" w:eastAsia="Times New Roman"/>
          <w:b w:val="0"/>
          <w:i w:val="0"/>
          <w:sz w:val="22"/>
        </w:rPr>
        <w:t>to verify the truth and veracity thereof and the Claimant is</w:t>
      </w:r>
    </w:p>
    <w:p>
      <w:r>
        <w:rPr>
          <w:rFonts w:ascii="Times New Roman" w:hAnsi="Times New Roman" w:eastAsia="Times New Roman"/>
          <w:b w:val="0"/>
          <w:i w:val="0"/>
          <w:sz w:val="22"/>
        </w:rPr>
        <w:t>put to strict proof thereof.</w:t>
      </w:r>
    </w:p>
    <w:p/>
    <w:p>
      <w:r>
        <w:rPr>
          <w:rFonts w:ascii="Times New Roman" w:hAnsi="Times New Roman" w:eastAsia="Times New Roman"/>
          <w:b w:val="0"/>
          <w:i w:val="0"/>
          <w:sz w:val="22"/>
        </w:rPr>
        <w:t>48. With regard to the contents of Para 6(g), the contents thereof</w:t>
      </w:r>
    </w:p>
    <w:p>
      <w:r>
        <w:rPr>
          <w:rFonts w:ascii="Times New Roman" w:hAnsi="Times New Roman" w:eastAsia="Times New Roman"/>
          <w:b w:val="0"/>
          <w:i w:val="0"/>
          <w:sz w:val="22"/>
        </w:rPr>
        <w:t>are true. It is stated and submitted that the Memorandum of</w:t>
      </w:r>
    </w:p>
    <w:p>
      <w:r>
        <w:rPr>
          <w:rFonts w:ascii="Times New Roman" w:hAnsi="Times New Roman" w:eastAsia="Times New Roman"/>
          <w:b w:val="0"/>
          <w:i w:val="0"/>
          <w:sz w:val="22"/>
        </w:rPr>
        <w:t>Understanding  dated  06.06.2006  came to be  executed</w:t>
      </w:r>
    </w:p>
    <w:p>
      <w:r>
        <w:rPr>
          <w:rFonts w:ascii="Times New Roman" w:hAnsi="Times New Roman" w:eastAsia="Times New Roman"/>
          <w:b w:val="0"/>
          <w:i w:val="0"/>
          <w:sz w:val="22"/>
        </w:rPr>
        <w:t>subsequent to the deeds of sale dated 25.04.2006 which were</w:t>
      </w:r>
    </w:p>
    <w:p>
      <w:r>
        <w:rPr>
          <w:rFonts w:ascii="Times New Roman" w:hAnsi="Times New Roman" w:eastAsia="Times New Roman"/>
          <w:b w:val="0"/>
          <w:i w:val="0"/>
          <w:sz w:val="22"/>
        </w:rPr>
        <w:t>registered with the Office of the Sub-Registrar under no.</w:t>
      </w:r>
    </w:p>
    <w:p>
      <w:r>
        <w:rPr>
          <w:rFonts w:ascii="Times New Roman" w:hAnsi="Times New Roman" w:eastAsia="Times New Roman"/>
          <w:b w:val="0"/>
          <w:i w:val="0"/>
          <w:sz w:val="22"/>
        </w:rPr>
        <w:t>1238 at pages 369 to 387 of Book l, Vol. 1634 dated</w:t>
      </w:r>
    </w:p>
    <w:p>
      <w:r>
        <w:rPr>
          <w:rFonts w:ascii="Times New Roman" w:hAnsi="Times New Roman" w:eastAsia="Times New Roman"/>
          <w:b w:val="0"/>
          <w:i w:val="0"/>
          <w:sz w:val="22"/>
        </w:rPr>
        <w:t>03.05.2006, under no. 1239 at pages 388 to 408 of Book 1,</w:t>
      </w:r>
    </w:p>
    <w:p>
      <w:r>
        <w:rPr>
          <w:rFonts w:ascii="Times New Roman" w:hAnsi="Times New Roman" w:eastAsia="Times New Roman"/>
          <w:b w:val="0"/>
          <w:i w:val="0"/>
          <w:sz w:val="22"/>
        </w:rPr>
        <w:t>Vol. 1634 dated 03.05.2006 and under no. 1240 at pages 409</w:t>
      </w:r>
    </w:p>
    <w:p>
      <w:r>
        <w:rPr>
          <w:rFonts w:ascii="Times New Roman" w:hAnsi="Times New Roman" w:eastAsia="Times New Roman"/>
          <w:b w:val="0"/>
          <w:i w:val="0"/>
          <w:sz w:val="22"/>
        </w:rPr>
        <w:t>to 427 of Book 1 Vol. 1634 dated 06.05.2006 in respect of</w:t>
      </w:r>
    </w:p>
    <w:p>
      <w:r>
        <w:rPr>
          <w:rFonts w:ascii="Times New Roman" w:hAnsi="Times New Roman" w:eastAsia="Times New Roman"/>
          <w:b w:val="0"/>
          <w:i w:val="0"/>
          <w:sz w:val="22"/>
        </w:rPr>
        <w:t>the properties bearing Survey No. 93/2, 93/3, and 93/4 of</w:t>
      </w:r>
    </w:p>
    <w:p>
      <w:r>
        <w:rPr>
          <w:rFonts w:ascii="Times New Roman" w:hAnsi="Times New Roman" w:eastAsia="Times New Roman"/>
          <w:b w:val="0"/>
          <w:i w:val="0"/>
          <w:sz w:val="22"/>
        </w:rPr>
        <w:t>Village of Bambolim. It is stated and submitted that the</w:t>
      </w:r>
    </w:p>
    <w:p>
      <w:r>
        <w:rPr>
          <w:rFonts w:ascii="Times New Roman" w:hAnsi="Times New Roman" w:eastAsia="Times New Roman"/>
          <w:b w:val="0"/>
          <w:i w:val="0"/>
          <w:sz w:val="22"/>
        </w:rPr>
        <w:t>copies of the Deed of Sale dated 25.04.2006 in respect of the</w:t>
      </w:r>
    </w:p>
    <w:p>
      <w:r>
        <w:rPr>
          <w:rFonts w:ascii="Times New Roman" w:hAnsi="Times New Roman" w:eastAsia="Times New Roman"/>
          <w:b w:val="0"/>
          <w:i w:val="0"/>
          <w:sz w:val="22"/>
        </w:rPr>
        <w:t>properties bearing Survey No. 93/3 and 93/4 though referred</w:t>
      </w:r>
    </w:p>
    <w:p>
      <w:r>
        <w:rPr>
          <w:rFonts w:ascii="Times New Roman" w:hAnsi="Times New Roman" w:eastAsia="Times New Roman"/>
          <w:b w:val="0"/>
          <w:i w:val="0"/>
          <w:sz w:val="22"/>
        </w:rPr>
        <w:t>at para 6(g) as being annexed and marked  as Annexure-D</w:t>
      </w:r>
    </w:p>
    <w:p>
      <w:r>
        <w:rPr>
          <w:rFonts w:ascii="Times New Roman" w:hAnsi="Times New Roman" w:eastAsia="Times New Roman"/>
          <w:b w:val="0"/>
          <w:i w:val="0"/>
          <w:sz w:val="22"/>
        </w:rPr>
        <w:t>Colly, only the Deed of Sale dated 25.04.2006 in respect of</w:t>
      </w:r>
    </w:p>
    <w:p>
      <w:r>
        <w:rPr>
          <w:rFonts w:ascii="Times New Roman" w:hAnsi="Times New Roman" w:eastAsia="Times New Roman"/>
          <w:b w:val="0"/>
          <w:i w:val="0"/>
          <w:sz w:val="22"/>
        </w:rPr>
        <w:t>the property bearing Survey No. 93/2 of the Village of</w:t>
      </w:r>
    </w:p>
    <w:p>
      <w:r>
        <w:rPr>
          <w:rFonts w:ascii="Times New Roman" w:hAnsi="Times New Roman" w:eastAsia="Times New Roman"/>
          <w:b w:val="0"/>
          <w:i w:val="0"/>
          <w:sz w:val="22"/>
        </w:rPr>
        <w:t>Bambolim has been produced by the Claimant at Annexure-</w:t>
      </w:r>
    </w:p>
    <w:p>
      <w:r>
        <w:rPr>
          <w:rFonts w:ascii="Times New Roman" w:hAnsi="Times New Roman" w:eastAsia="Times New Roman"/>
          <w:b w:val="0"/>
          <w:i w:val="0"/>
          <w:sz w:val="22"/>
        </w:rPr>
        <w:t>D Colly to the Statement of Claim.</w:t>
      </w:r>
    </w:p>
    <w:p/>
    <w:p>
      <w:r>
        <w:rPr>
          <w:rFonts w:ascii="Times New Roman" w:hAnsi="Times New Roman" w:eastAsia="Times New Roman"/>
          <w:b w:val="0"/>
          <w:i w:val="0"/>
          <w:sz w:val="22"/>
        </w:rPr>
        <w:t>49. With regard to the contents of Para 6(h), the contents thereof</w:t>
      </w:r>
    </w:p>
    <w:p>
      <w:r>
        <w:rPr>
          <w:rFonts w:ascii="Times New Roman" w:hAnsi="Times New Roman" w:eastAsia="Times New Roman"/>
          <w:b w:val="0"/>
          <w:i w:val="0"/>
          <w:sz w:val="22"/>
        </w:rPr>
        <w:t>in the manner they are set out are denied being false, and the</w:t>
      </w:r>
    </w:p>
    <w:p>
      <w:r>
        <w:rPr>
          <w:rFonts w:ascii="Times New Roman" w:hAnsi="Times New Roman" w:eastAsia="Times New Roman"/>
          <w:b w:val="0"/>
          <w:i w:val="0"/>
          <w:sz w:val="22"/>
        </w:rPr>
        <w:t>Claimant is put to strict proof thereof. It is denied that the</w:t>
      </w:r>
    </w:p>
    <w:p>
      <w:r>
        <w:rPr>
          <w:rFonts w:ascii="Times New Roman" w:hAnsi="Times New Roman" w:eastAsia="Times New Roman"/>
          <w:b w:val="0"/>
          <w:i w:val="0"/>
          <w:sz w:val="22"/>
        </w:rPr>
        <w:t>Claimant with the help and effort of the consortium and</w:t>
      </w:r>
    </w:p>
    <w:p>
      <w:r>
        <w:rPr>
          <w:rFonts w:ascii="Times New Roman" w:hAnsi="Times New Roman" w:eastAsia="Times New Roman"/>
          <w:b w:val="0"/>
          <w:i w:val="0"/>
          <w:sz w:val="22"/>
        </w:rPr>
        <w:t>other partners obtained the clearances produced at</w:t>
      </w:r>
    </w:p>
    <w:p>
      <w:r>
        <w:rPr>
          <w:rFonts w:ascii="Times New Roman" w:hAnsi="Times New Roman" w:eastAsia="Times New Roman"/>
          <w:b w:val="0"/>
          <w:i w:val="0"/>
          <w:sz w:val="22"/>
        </w:rPr>
        <w:t>Annexure-E Colly.</w:t>
      </w:r>
    </w:p>
    <w:p>
      <w:r>
        <w:rPr>
          <w:rFonts w:ascii="Times New Roman" w:hAnsi="Times New Roman" w:eastAsia="Times New Roman"/>
          <w:b w:val="0"/>
          <w:i w:val="0"/>
          <w:sz w:val="22"/>
        </w:rPr>
        <w:t>50. It is stated and submitted that the Conversion Sanad,</w:t>
      </w:r>
    </w:p>
    <w:p>
      <w:r>
        <w:rPr>
          <w:rFonts w:ascii="Times New Roman" w:hAnsi="Times New Roman" w:eastAsia="Times New Roman"/>
          <w:b w:val="0"/>
          <w:i w:val="0"/>
          <w:sz w:val="22"/>
        </w:rPr>
        <w:t>Technical Clearance Orders, the Construction License and</w:t>
      </w:r>
    </w:p>
    <w:p>
      <w:r>
        <w:rPr>
          <w:rFonts w:ascii="Times New Roman" w:hAnsi="Times New Roman" w:eastAsia="Times New Roman"/>
          <w:b w:val="0"/>
          <w:i w:val="0"/>
          <w:sz w:val="22"/>
        </w:rPr>
        <w:t>other clearances have been issued by the respective</w:t>
      </w:r>
    </w:p>
    <w:p>
      <w:r>
        <w:rPr>
          <w:rFonts w:ascii="Times New Roman" w:hAnsi="Times New Roman" w:eastAsia="Times New Roman"/>
          <w:b w:val="0"/>
          <w:i w:val="0"/>
          <w:sz w:val="22"/>
        </w:rPr>
        <w:t>authority to and in the name of Pascoal Trindade and</w:t>
      </w:r>
    </w:p>
    <w:p>
      <w:r>
        <w:rPr>
          <w:rFonts w:ascii="Times New Roman" w:hAnsi="Times New Roman" w:eastAsia="Times New Roman"/>
          <w:b w:val="0"/>
          <w:i w:val="0"/>
          <w:sz w:val="22"/>
        </w:rPr>
        <w:t>consequently the contents of Para 6(h) are denied.</w:t>
      </w:r>
    </w:p>
    <w:p>
      <w:r>
        <w:rPr>
          <w:rFonts w:ascii="Times New Roman" w:hAnsi="Times New Roman" w:eastAsia="Times New Roman"/>
          <w:b w:val="0"/>
          <w:i w:val="0"/>
          <w:sz w:val="22"/>
        </w:rPr>
        <w:t>51. With regard to the contents of Para 6(i) and 6(j), the contents</w:t>
      </w:r>
    </w:p>
    <w:p>
      <w:r>
        <w:rPr>
          <w:rFonts w:ascii="Times New Roman" w:hAnsi="Times New Roman" w:eastAsia="Times New Roman"/>
          <w:b w:val="0"/>
          <w:i w:val="0"/>
          <w:sz w:val="22"/>
        </w:rPr>
        <w:t>thereof are denied as being false, and the Claimant is put to</w:t>
      </w:r>
    </w:p>
    <w:p>
      <w:r>
        <w:rPr>
          <w:rFonts w:ascii="Times New Roman" w:hAnsi="Times New Roman" w:eastAsia="Times New Roman"/>
          <w:b w:val="0"/>
          <w:i w:val="0"/>
          <w:sz w:val="22"/>
        </w:rPr>
        <w:t>strict proof thereof.</w:t>
      </w:r>
    </w:p>
    <w:p>
      <w:r>
        <w:rPr>
          <w:rFonts w:ascii="Times New Roman" w:hAnsi="Times New Roman" w:eastAsia="Times New Roman"/>
          <w:b w:val="0"/>
          <w:i w:val="0"/>
          <w:sz w:val="22"/>
        </w:rPr>
        <w:t>51A. Deed of Sale dated 14.07.2014, executed subsequent to the</w:t>
      </w:r>
    </w:p>
    <w:p>
      <w:r>
        <w:rPr>
          <w:rFonts w:ascii="Times New Roman" w:hAnsi="Times New Roman" w:eastAsia="Times New Roman"/>
          <w:b w:val="0"/>
          <w:i w:val="0"/>
          <w:sz w:val="22"/>
        </w:rPr>
        <w:t>purported Articles of Association, a portion of the larger</w:t>
      </w:r>
    </w:p>
    <w:p>
      <w:r>
        <w:rPr>
          <w:rFonts w:ascii="Times New Roman" w:hAnsi="Times New Roman" w:eastAsia="Times New Roman"/>
          <w:b w:val="0"/>
          <w:i w:val="0"/>
          <w:sz w:val="22"/>
        </w:rPr>
        <w:t>property was conveyed by Respondent No. 2 and Late</w:t>
      </w:r>
    </w:p>
    <w:p>
      <w:r>
        <w:rPr>
          <w:rFonts w:ascii="Times New Roman" w:hAnsi="Times New Roman" w:eastAsia="Times New Roman"/>
          <w:b w:val="0"/>
          <w:i w:val="0"/>
          <w:sz w:val="22"/>
        </w:rPr>
        <w:t>Pascoal Trindade in favour of Loonkar. Significantly, the said Deed of Sale contains no reference whatsoever either</w:t>
      </w:r>
    </w:p>
    <w:p>
      <w:r>
        <w:rPr>
          <w:rFonts w:ascii="Times New Roman" w:hAnsi="Times New Roman" w:eastAsia="Times New Roman"/>
          <w:b w:val="0"/>
          <w:i w:val="0"/>
          <w:sz w:val="22"/>
        </w:rPr>
        <w:t>qua purported efforts made by the Claimant and Respondent</w:t>
      </w:r>
    </w:p>
    <w:p>
      <w:r>
        <w:rPr>
          <w:rFonts w:ascii="Times New Roman" w:hAnsi="Times New Roman" w:eastAsia="Times New Roman"/>
          <w:b w:val="0"/>
          <w:i w:val="0"/>
          <w:sz w:val="22"/>
        </w:rPr>
        <w:t>No: 4 in developing property and/or acquiring the same</w:t>
      </w:r>
    </w:p>
    <w:p>
      <w:r>
        <w:rPr>
          <w:rFonts w:ascii="Times New Roman" w:hAnsi="Times New Roman" w:eastAsia="Times New Roman"/>
          <w:b w:val="0"/>
          <w:i w:val="0"/>
          <w:sz w:val="22"/>
        </w:rPr>
        <w:t>and/or the existence of the Articles of Association or to any</w:t>
      </w:r>
    </w:p>
    <w:p>
      <w:r>
        <w:rPr>
          <w:rFonts w:ascii="Times New Roman" w:hAnsi="Times New Roman" w:eastAsia="Times New Roman"/>
          <w:b w:val="0"/>
          <w:i w:val="0"/>
          <w:sz w:val="22"/>
        </w:rPr>
        <w:t>alleged rights, title, interest, entitlement, or claim of the</w:t>
      </w:r>
    </w:p>
    <w:p>
      <w:r>
        <w:rPr>
          <w:rFonts w:ascii="Times New Roman" w:hAnsi="Times New Roman" w:eastAsia="Times New Roman"/>
          <w:b w:val="0"/>
          <w:i w:val="0"/>
          <w:sz w:val="22"/>
        </w:rPr>
        <w:t>Claimants  and/or  Respondent  No.  4  in  the  property</w:t>
      </w:r>
    </w:p>
    <w:p>
      <w:r>
        <w:rPr>
          <w:rFonts w:ascii="Times New Roman" w:hAnsi="Times New Roman" w:eastAsia="Times New Roman"/>
          <w:b w:val="0"/>
          <w:i w:val="0"/>
          <w:sz w:val="22"/>
        </w:rPr>
        <w:t>conveyed thereunder.  It is pertinent to note that Respondent</w:t>
      </w:r>
    </w:p>
    <w:p>
      <w:r>
        <w:rPr>
          <w:rFonts w:ascii="Times New Roman" w:hAnsi="Times New Roman" w:eastAsia="Times New Roman"/>
          <w:b w:val="0"/>
          <w:i w:val="0"/>
          <w:sz w:val="22"/>
        </w:rPr>
        <w:t>No. 4 and his then advocate, Mr. Rao, were witnesses to the</w:t>
      </w:r>
    </w:p>
    <w:p>
      <w:r>
        <w:rPr>
          <w:rFonts w:ascii="Times New Roman" w:hAnsi="Times New Roman" w:eastAsia="Times New Roman"/>
          <w:b w:val="0"/>
          <w:i w:val="0"/>
          <w:sz w:val="22"/>
        </w:rPr>
        <w:t>said Deed of Sale. The execution of the said Deed and the</w:t>
      </w:r>
    </w:p>
    <w:p>
      <w:r>
        <w:rPr>
          <w:rFonts w:ascii="Times New Roman" w:hAnsi="Times New Roman" w:eastAsia="Times New Roman"/>
          <w:b w:val="0"/>
          <w:i w:val="0"/>
          <w:sz w:val="22"/>
        </w:rPr>
        <w:t>contents thereof were therefore well within the knowledge</w:t>
      </w:r>
    </w:p>
    <w:p>
      <w:r>
        <w:rPr>
          <w:rFonts w:ascii="Times New Roman" w:hAnsi="Times New Roman" w:eastAsia="Times New Roman"/>
          <w:b w:val="0"/>
          <w:i w:val="0"/>
          <w:sz w:val="22"/>
        </w:rPr>
        <w:t>of the Claimants and Respondent No. 4. Despite such</w:t>
      </w:r>
    </w:p>
    <w:p>
      <w:r>
        <w:rPr>
          <w:rFonts w:ascii="Times New Roman" w:hAnsi="Times New Roman" w:eastAsia="Times New Roman"/>
          <w:b w:val="0"/>
          <w:i w:val="0"/>
          <w:sz w:val="22"/>
        </w:rPr>
        <w:t>knowledge, neither the Claimants nor Respondent No. 4</w:t>
      </w:r>
    </w:p>
    <w:p>
      <w:r>
        <w:rPr>
          <w:rFonts w:ascii="Times New Roman" w:hAnsi="Times New Roman" w:eastAsia="Times New Roman"/>
          <w:b w:val="0"/>
          <w:i w:val="0"/>
          <w:sz w:val="22"/>
        </w:rPr>
        <w:t>asserted any proprietary interest in the property conveyed,</w:t>
      </w:r>
    </w:p>
    <w:p>
      <w:r>
        <w:rPr>
          <w:rFonts w:ascii="Times New Roman" w:hAnsi="Times New Roman" w:eastAsia="Times New Roman"/>
          <w:b w:val="0"/>
          <w:i w:val="0"/>
          <w:sz w:val="22"/>
        </w:rPr>
        <w:t>nor did they insist upon being joined as confirming parties,</w:t>
      </w:r>
    </w:p>
    <w:p>
      <w:r>
        <w:rPr>
          <w:rFonts w:ascii="Times New Roman" w:hAnsi="Times New Roman" w:eastAsia="Times New Roman"/>
          <w:b w:val="0"/>
          <w:i w:val="0"/>
          <w:sz w:val="22"/>
        </w:rPr>
        <w:t>consenting parties, co-vendors, or otherwise participating in</w:t>
      </w:r>
    </w:p>
    <w:p>
      <w:r>
        <w:rPr>
          <w:rFonts w:ascii="Times New Roman" w:hAnsi="Times New Roman" w:eastAsia="Times New Roman"/>
          <w:b w:val="0"/>
          <w:i w:val="0"/>
          <w:sz w:val="22"/>
        </w:rPr>
        <w:t>the transaction.</w:t>
      </w:r>
    </w:p>
    <w:p>
      <w:r>
        <w:rPr>
          <w:rFonts w:ascii="Times New Roman" w:hAnsi="Times New Roman" w:eastAsia="Times New Roman"/>
          <w:b w:val="0"/>
          <w:i w:val="0"/>
          <w:sz w:val="22"/>
        </w:rPr>
        <w:t>51B. The aforesaid omission is demonstrative of the fact that the</w:t>
      </w:r>
    </w:p>
    <w:p>
      <w:r>
        <w:rPr>
          <w:rFonts w:ascii="Times New Roman" w:hAnsi="Times New Roman" w:eastAsia="Times New Roman"/>
          <w:b w:val="0"/>
          <w:i w:val="0"/>
          <w:sz w:val="22"/>
        </w:rPr>
        <w:t>parties Claimant and/or the Respondent No: 4 herein no real</w:t>
      </w:r>
    </w:p>
    <w:p>
      <w:r>
        <w:rPr>
          <w:rFonts w:ascii="Times New Roman" w:hAnsi="Times New Roman" w:eastAsia="Times New Roman"/>
          <w:b w:val="0"/>
          <w:i w:val="0"/>
          <w:sz w:val="22"/>
        </w:rPr>
        <w:t>role in developing the said properties and/or its acquisition.</w:t>
      </w:r>
    </w:p>
    <w:p/>
    <w:p>
      <w:r>
        <w:rPr>
          <w:rFonts w:ascii="Times New Roman" w:hAnsi="Times New Roman" w:eastAsia="Times New Roman"/>
          <w:b w:val="0"/>
          <w:i w:val="0"/>
          <w:sz w:val="22"/>
        </w:rPr>
        <w:t>Consequently, any claim for partition, compensation,</w:t>
      </w:r>
    </w:p>
    <w:p>
      <w:r>
        <w:rPr>
          <w:rFonts w:ascii="Times New Roman" w:hAnsi="Times New Roman" w:eastAsia="Times New Roman"/>
          <w:b w:val="0"/>
          <w:i w:val="0"/>
          <w:sz w:val="22"/>
        </w:rPr>
        <w:t>declaration of entitlement, or any other relief premised upon</w:t>
      </w:r>
    </w:p>
    <w:p>
      <w:r>
        <w:rPr>
          <w:rFonts w:ascii="Times New Roman" w:hAnsi="Times New Roman" w:eastAsia="Times New Roman"/>
          <w:b w:val="0"/>
          <w:i w:val="0"/>
          <w:sz w:val="22"/>
        </w:rPr>
        <w:t>an assertion of title or proprietary interest in the subject</w:t>
      </w:r>
    </w:p>
    <w:p>
      <w:r>
        <w:rPr>
          <w:rFonts w:ascii="Times New Roman" w:hAnsi="Times New Roman" w:eastAsia="Times New Roman"/>
          <w:b w:val="0"/>
          <w:i w:val="0"/>
          <w:sz w:val="22"/>
        </w:rPr>
        <w:t>properties is devoid of merit and liable to be dismissed.</w:t>
      </w:r>
    </w:p>
    <w:p>
      <w:r>
        <w:rPr>
          <w:rFonts w:ascii="Times New Roman" w:hAnsi="Times New Roman" w:eastAsia="Times New Roman"/>
          <w:b w:val="0"/>
          <w:i w:val="0"/>
          <w:sz w:val="22"/>
        </w:rPr>
        <w:t>52. With regard to the contents of Para 6(k), the contents thereof</w:t>
      </w:r>
    </w:p>
    <w:p>
      <w:r>
        <w:rPr>
          <w:rFonts w:ascii="Times New Roman" w:hAnsi="Times New Roman" w:eastAsia="Times New Roman"/>
          <w:b w:val="0"/>
          <w:i w:val="0"/>
          <w:sz w:val="22"/>
        </w:rPr>
        <w:t>are denied.</w:t>
      </w:r>
    </w:p>
    <w:p>
      <w:r>
        <w:rPr>
          <w:rFonts w:ascii="Times New Roman" w:hAnsi="Times New Roman" w:eastAsia="Times New Roman"/>
          <w:b w:val="0"/>
          <w:i w:val="0"/>
          <w:sz w:val="22"/>
        </w:rPr>
        <w:t>53. With regard to the contents of para 6(l) and 6(m) it is denied</w:t>
      </w:r>
    </w:p>
    <w:p>
      <w:r>
        <w:rPr>
          <w:rFonts w:ascii="Times New Roman" w:hAnsi="Times New Roman" w:eastAsia="Times New Roman"/>
          <w:b w:val="0"/>
          <w:i w:val="0"/>
          <w:sz w:val="22"/>
        </w:rPr>
        <w:t>that the bare perusal of the Articles of Association dated</w:t>
      </w:r>
    </w:p>
    <w:p>
      <w:r>
        <w:rPr>
          <w:rFonts w:ascii="Times New Roman" w:hAnsi="Times New Roman" w:eastAsia="Times New Roman"/>
          <w:b w:val="0"/>
          <w:i w:val="0"/>
          <w:sz w:val="22"/>
        </w:rPr>
        <w:t>01.04.2013 clearly brings out that the Claimant and the</w:t>
      </w:r>
    </w:p>
    <w:p>
      <w:r>
        <w:rPr>
          <w:rFonts w:ascii="Times New Roman" w:hAnsi="Times New Roman" w:eastAsia="Times New Roman"/>
          <w:b w:val="0"/>
          <w:i w:val="0"/>
          <w:sz w:val="22"/>
        </w:rPr>
        <w:t>Respondent No. 4 have advanced sums stated in para 6(l) to</w:t>
      </w:r>
    </w:p>
    <w:p>
      <w:r>
        <w:rPr>
          <w:rFonts w:ascii="Times New Roman" w:hAnsi="Times New Roman" w:eastAsia="Times New Roman"/>
          <w:b w:val="0"/>
          <w:i w:val="0"/>
          <w:sz w:val="22"/>
        </w:rPr>
        <w:t>Pascoal Trindade as alleged. It is stated and submitted that</w:t>
      </w:r>
    </w:p>
    <w:p>
      <w:r>
        <w:rPr>
          <w:rFonts w:ascii="Times New Roman" w:hAnsi="Times New Roman" w:eastAsia="Times New Roman"/>
          <w:b w:val="0"/>
          <w:i w:val="0"/>
          <w:sz w:val="22"/>
        </w:rPr>
        <w:t>for want of disclosure of the records, statements, data and</w:t>
      </w:r>
    </w:p>
    <w:p>
      <w:r>
        <w:rPr>
          <w:rFonts w:ascii="Times New Roman" w:hAnsi="Times New Roman" w:eastAsia="Times New Roman"/>
          <w:b w:val="0"/>
          <w:i w:val="0"/>
          <w:sz w:val="22"/>
        </w:rPr>
        <w:t>documents in support of the said assertive claim by the</w:t>
      </w:r>
    </w:p>
    <w:p>
      <w:r>
        <w:rPr>
          <w:rFonts w:ascii="Times New Roman" w:hAnsi="Times New Roman" w:eastAsia="Times New Roman"/>
          <w:b w:val="0"/>
          <w:i w:val="0"/>
          <w:sz w:val="22"/>
        </w:rPr>
        <w:t>Claimant, the Respondent Nos. 1, 2, and 3 deny the contents</w:t>
      </w:r>
    </w:p>
    <w:p>
      <w:r>
        <w:rPr>
          <w:rFonts w:ascii="Times New Roman" w:hAnsi="Times New Roman" w:eastAsia="Times New Roman"/>
          <w:b w:val="0"/>
          <w:i w:val="0"/>
          <w:sz w:val="22"/>
        </w:rPr>
        <w:t>thereof. Thus the same are denied for inability to verify the</w:t>
      </w:r>
    </w:p>
    <w:p>
      <w:r>
        <w:rPr>
          <w:rFonts w:ascii="Times New Roman" w:hAnsi="Times New Roman" w:eastAsia="Times New Roman"/>
          <w:b w:val="0"/>
          <w:i w:val="0"/>
          <w:sz w:val="22"/>
        </w:rPr>
        <w:t>truth and veracity thereof and the Claimant is put to strict</w:t>
      </w:r>
    </w:p>
    <w:p>
      <w:r>
        <w:rPr>
          <w:rFonts w:ascii="Times New Roman" w:hAnsi="Times New Roman" w:eastAsia="Times New Roman"/>
          <w:b w:val="0"/>
          <w:i w:val="0"/>
          <w:sz w:val="22"/>
        </w:rPr>
        <w:t>proof thereof. With regard to the contents of para 6(m) it is</w:t>
      </w:r>
    </w:p>
    <w:p>
      <w:r>
        <w:rPr>
          <w:rFonts w:ascii="Times New Roman" w:hAnsi="Times New Roman" w:eastAsia="Times New Roman"/>
          <w:b w:val="0"/>
          <w:i w:val="0"/>
          <w:sz w:val="22"/>
        </w:rPr>
        <w:t>denied that the said properties having been introduced into the Association cease to remain properties of Mr. Pascoal</w:t>
      </w:r>
    </w:p>
    <w:p>
      <w:r>
        <w:rPr>
          <w:rFonts w:ascii="Times New Roman" w:hAnsi="Times New Roman" w:eastAsia="Times New Roman"/>
          <w:b w:val="0"/>
          <w:i w:val="0"/>
          <w:sz w:val="22"/>
        </w:rPr>
        <w:t>Trindade and were now properties of the Association as</w:t>
      </w:r>
    </w:p>
    <w:p>
      <w:r>
        <w:rPr>
          <w:rFonts w:ascii="Times New Roman" w:hAnsi="Times New Roman" w:eastAsia="Times New Roman"/>
          <w:b w:val="0"/>
          <w:i w:val="0"/>
          <w:sz w:val="22"/>
        </w:rPr>
        <w:t>alleged, and that Pascoal Trindade would hold the same for</w:t>
      </w:r>
    </w:p>
    <w:p>
      <w:r>
        <w:rPr>
          <w:rFonts w:ascii="Times New Roman" w:hAnsi="Times New Roman" w:eastAsia="Times New Roman"/>
          <w:b w:val="0"/>
          <w:i w:val="0"/>
          <w:sz w:val="22"/>
        </w:rPr>
        <w:t>and behalf of the Association.</w:t>
      </w:r>
    </w:p>
    <w:p>
      <w:r>
        <w:rPr>
          <w:rFonts w:ascii="Times New Roman" w:hAnsi="Times New Roman" w:eastAsia="Times New Roman"/>
          <w:b w:val="0"/>
          <w:i w:val="0"/>
          <w:sz w:val="22"/>
        </w:rPr>
        <w:t>53A. The terms of the Articles of Association themselves make it</w:t>
      </w:r>
    </w:p>
    <w:p>
      <w:r>
        <w:rPr>
          <w:rFonts w:ascii="Times New Roman" w:hAnsi="Times New Roman" w:eastAsia="Times New Roman"/>
          <w:b w:val="0"/>
          <w:i w:val="0"/>
          <w:sz w:val="22"/>
        </w:rPr>
        <w:t>abundantly clear that the same did not constitute a juristic</w:t>
      </w:r>
    </w:p>
    <w:p>
      <w:r>
        <w:rPr>
          <w:rFonts w:ascii="Times New Roman" w:hAnsi="Times New Roman" w:eastAsia="Times New Roman"/>
          <w:b w:val="0"/>
          <w:i w:val="0"/>
          <w:sz w:val="22"/>
        </w:rPr>
        <w:t>entity capable of independently holding or acquiring rights,</w:t>
      </w:r>
    </w:p>
    <w:p>
      <w:r>
        <w:rPr>
          <w:rFonts w:ascii="Times New Roman" w:hAnsi="Times New Roman" w:eastAsia="Times New Roman"/>
          <w:b w:val="0"/>
          <w:i w:val="0"/>
          <w:sz w:val="22"/>
        </w:rPr>
        <w:t>title, or interest in the immovable properties forming the</w:t>
      </w:r>
    </w:p>
    <w:p>
      <w:r>
        <w:rPr>
          <w:rFonts w:ascii="Times New Roman" w:hAnsi="Times New Roman" w:eastAsia="Times New Roman"/>
          <w:b w:val="0"/>
          <w:i w:val="0"/>
          <w:sz w:val="22"/>
        </w:rPr>
        <w:t>subject matter  of the present dispute. The case of the</w:t>
      </w:r>
    </w:p>
    <w:p>
      <w:r>
        <w:rPr>
          <w:rFonts w:ascii="Times New Roman" w:hAnsi="Times New Roman" w:eastAsia="Times New Roman"/>
          <w:b w:val="0"/>
          <w:i w:val="0"/>
          <w:sz w:val="22"/>
        </w:rPr>
        <w:t>Claimants is that the subject properties ceased to vest in Late</w:t>
      </w:r>
    </w:p>
    <w:p>
      <w:r>
        <w:rPr>
          <w:rFonts w:ascii="Times New Roman" w:hAnsi="Times New Roman" w:eastAsia="Times New Roman"/>
          <w:b w:val="0"/>
          <w:i w:val="0"/>
          <w:sz w:val="22"/>
        </w:rPr>
        <w:t>Pascoal Trindade and thereafter became vested in the</w:t>
      </w:r>
    </w:p>
    <w:p>
      <w:r>
        <w:rPr>
          <w:rFonts w:ascii="Times New Roman" w:hAnsi="Times New Roman" w:eastAsia="Times New Roman"/>
          <w:b w:val="0"/>
          <w:i w:val="0"/>
          <w:sz w:val="22"/>
        </w:rPr>
        <w:t>Articles of Association and/or the arrangement</w:t>
      </w:r>
    </w:p>
    <w:p>
      <w:r>
        <w:rPr>
          <w:rFonts w:ascii="Times New Roman" w:hAnsi="Times New Roman" w:eastAsia="Times New Roman"/>
          <w:b w:val="0"/>
          <w:i w:val="0"/>
          <w:sz w:val="22"/>
        </w:rPr>
        <w:t>contemplated thereunder. The purported divesting of title</w:t>
      </w:r>
    </w:p>
    <w:p>
      <w:r>
        <w:rPr>
          <w:rFonts w:ascii="Times New Roman" w:hAnsi="Times New Roman" w:eastAsia="Times New Roman"/>
          <w:b w:val="0"/>
          <w:i w:val="0"/>
          <w:sz w:val="22"/>
        </w:rPr>
        <w:t>from Late Pascoal Trindade and the corresponding vesting</w:t>
      </w:r>
    </w:p>
    <w:p>
      <w:r>
        <w:rPr>
          <w:rFonts w:ascii="Times New Roman" w:hAnsi="Times New Roman" w:eastAsia="Times New Roman"/>
          <w:b w:val="0"/>
          <w:i w:val="0"/>
          <w:sz w:val="22"/>
        </w:rPr>
        <w:t>of title in favour of the Articles of Association, or any body</w:t>
      </w:r>
    </w:p>
    <w:p>
      <w:r>
        <w:rPr>
          <w:rFonts w:ascii="Times New Roman" w:hAnsi="Times New Roman" w:eastAsia="Times New Roman"/>
          <w:b w:val="0"/>
          <w:i w:val="0"/>
          <w:sz w:val="22"/>
        </w:rPr>
        <w:t>purportedly created thereunder, is unsupported by any</w:t>
      </w:r>
    </w:p>
    <w:p>
      <w:r>
        <w:rPr>
          <w:rFonts w:ascii="Times New Roman" w:hAnsi="Times New Roman" w:eastAsia="Times New Roman"/>
          <w:b w:val="0"/>
          <w:i w:val="0"/>
          <w:sz w:val="22"/>
        </w:rPr>
        <w:t>registered conveyance, deed of transfer, instrument of</w:t>
      </w:r>
    </w:p>
    <w:p>
      <w:r>
        <w:rPr>
          <w:rFonts w:ascii="Times New Roman" w:hAnsi="Times New Roman" w:eastAsia="Times New Roman"/>
          <w:b w:val="0"/>
          <w:i w:val="0"/>
          <w:sz w:val="22"/>
        </w:rPr>
        <w:t>assignment, or other legally recognized mode of transfer of</w:t>
      </w:r>
    </w:p>
    <w:p>
      <w:r>
        <w:rPr>
          <w:rFonts w:ascii="Times New Roman" w:hAnsi="Times New Roman" w:eastAsia="Times New Roman"/>
          <w:b w:val="0"/>
          <w:i w:val="0"/>
          <w:sz w:val="22"/>
        </w:rPr>
        <w:t>immovable property. Consequently, the Articles of</w:t>
      </w:r>
    </w:p>
    <w:p/>
    <w:p>
      <w:r>
        <w:rPr>
          <w:rFonts w:ascii="Times New Roman" w:hAnsi="Times New Roman" w:eastAsia="Times New Roman"/>
          <w:b w:val="0"/>
          <w:i w:val="0"/>
          <w:sz w:val="22"/>
        </w:rPr>
        <w:t>Association could not and did not operate to transfer,</w:t>
      </w:r>
    </w:p>
    <w:p>
      <w:r>
        <w:rPr>
          <w:rFonts w:ascii="Times New Roman" w:hAnsi="Times New Roman" w:eastAsia="Times New Roman"/>
          <w:b w:val="0"/>
          <w:i w:val="0"/>
          <w:sz w:val="22"/>
        </w:rPr>
        <w:t>convey, assign, extinguish, or otherwise alter the title vested</w:t>
      </w:r>
    </w:p>
    <w:p>
      <w:r>
        <w:rPr>
          <w:rFonts w:ascii="Times New Roman" w:hAnsi="Times New Roman" w:eastAsia="Times New Roman"/>
          <w:b w:val="0"/>
          <w:i w:val="0"/>
          <w:sz w:val="22"/>
        </w:rPr>
        <w:t>in Late Pascoal Trindade and/or Respondent No. 2.</w:t>
      </w:r>
    </w:p>
    <w:p>
      <w:r>
        <w:rPr>
          <w:rFonts w:ascii="Times New Roman" w:hAnsi="Times New Roman" w:eastAsia="Times New Roman"/>
          <w:b w:val="0"/>
          <w:i w:val="0"/>
          <w:sz w:val="22"/>
        </w:rPr>
        <w:t>53B. It is an established position that the Articles of Association</w:t>
      </w:r>
    </w:p>
    <w:p>
      <w:r>
        <w:rPr>
          <w:rFonts w:ascii="Times New Roman" w:hAnsi="Times New Roman" w:eastAsia="Times New Roman"/>
          <w:b w:val="0"/>
          <w:i w:val="0"/>
          <w:sz w:val="22"/>
        </w:rPr>
        <w:t>relied upon by the Claimants neither constituted a company</w:t>
      </w:r>
    </w:p>
    <w:p>
      <w:r>
        <w:rPr>
          <w:rFonts w:ascii="Times New Roman" w:hAnsi="Times New Roman" w:eastAsia="Times New Roman"/>
          <w:b w:val="0"/>
          <w:i w:val="0"/>
          <w:sz w:val="22"/>
        </w:rPr>
        <w:t>incorporated under law nor a partnership firm recognized by</w:t>
      </w:r>
    </w:p>
    <w:p>
      <w:r>
        <w:rPr>
          <w:rFonts w:ascii="Times New Roman" w:hAnsi="Times New Roman" w:eastAsia="Times New Roman"/>
          <w:b w:val="0"/>
          <w:i w:val="0"/>
          <w:sz w:val="22"/>
        </w:rPr>
        <w:t>any statutory framework. The arrangement contemplated</w:t>
      </w:r>
    </w:p>
    <w:p>
      <w:r>
        <w:rPr>
          <w:rFonts w:ascii="Times New Roman" w:hAnsi="Times New Roman" w:eastAsia="Times New Roman"/>
          <w:b w:val="0"/>
          <w:i w:val="0"/>
          <w:sz w:val="22"/>
        </w:rPr>
        <w:t>thereunder did not possess any independent juristic</w:t>
      </w:r>
    </w:p>
    <w:p>
      <w:r>
        <w:rPr>
          <w:rFonts w:ascii="Times New Roman" w:hAnsi="Times New Roman" w:eastAsia="Times New Roman"/>
          <w:b w:val="0"/>
          <w:i w:val="0"/>
          <w:sz w:val="22"/>
        </w:rPr>
        <w:t>personality or legal character capable of holding, acquiring,</w:t>
      </w:r>
    </w:p>
    <w:p>
      <w:r>
        <w:rPr>
          <w:rFonts w:ascii="Times New Roman" w:hAnsi="Times New Roman" w:eastAsia="Times New Roman"/>
          <w:b w:val="0"/>
          <w:i w:val="0"/>
          <w:sz w:val="22"/>
        </w:rPr>
        <w:t>or enforcing proprietary rights in its own name.</w:t>
      </w:r>
    </w:p>
    <w:p>
      <w:r>
        <w:rPr>
          <w:rFonts w:ascii="Times New Roman" w:hAnsi="Times New Roman" w:eastAsia="Times New Roman"/>
          <w:b w:val="0"/>
          <w:i w:val="0"/>
          <w:sz w:val="22"/>
        </w:rPr>
        <w:t>53C. In the absence of any recognized legal status or juristic</w:t>
      </w:r>
    </w:p>
    <w:p>
      <w:r>
        <w:rPr>
          <w:rFonts w:ascii="Times New Roman" w:hAnsi="Times New Roman" w:eastAsia="Times New Roman"/>
          <w:b w:val="0"/>
          <w:i w:val="0"/>
          <w:sz w:val="22"/>
        </w:rPr>
        <w:t>character, the  Articles of  Association could not, by</w:t>
      </w:r>
    </w:p>
    <w:p>
      <w:r>
        <w:rPr>
          <w:rFonts w:ascii="Times New Roman" w:hAnsi="Times New Roman" w:eastAsia="Times New Roman"/>
          <w:b w:val="0"/>
          <w:i w:val="0"/>
          <w:sz w:val="22"/>
        </w:rPr>
        <w:t>themselves, become the repository of rights, title, or interest</w:t>
      </w:r>
    </w:p>
    <w:p>
      <w:r>
        <w:rPr>
          <w:rFonts w:ascii="Times New Roman" w:hAnsi="Times New Roman" w:eastAsia="Times New Roman"/>
          <w:b w:val="0"/>
          <w:i w:val="0"/>
          <w:sz w:val="22"/>
        </w:rPr>
        <w:t>in the subject properties. Consequently, any claim found</w:t>
      </w:r>
    </w:p>
    <w:p>
      <w:r>
        <w:rPr>
          <w:rFonts w:ascii="Times New Roman" w:hAnsi="Times New Roman" w:eastAsia="Times New Roman"/>
          <w:b w:val="0"/>
          <w:i w:val="0"/>
          <w:sz w:val="22"/>
        </w:rPr>
        <w:t>upon the premise that proprietary rights including rights qua</w:t>
      </w:r>
    </w:p>
    <w:p>
      <w:r>
        <w:rPr>
          <w:rFonts w:ascii="Times New Roman" w:hAnsi="Times New Roman" w:eastAsia="Times New Roman"/>
          <w:b w:val="0"/>
          <w:i w:val="0"/>
          <w:sz w:val="22"/>
        </w:rPr>
        <w:t>compensation, damages or loss, or that such rights are</w:t>
      </w:r>
    </w:p>
    <w:p>
      <w:r>
        <w:rPr>
          <w:rFonts w:ascii="Times New Roman" w:hAnsi="Times New Roman" w:eastAsia="Times New Roman"/>
          <w:b w:val="0"/>
          <w:i w:val="0"/>
          <w:sz w:val="22"/>
        </w:rPr>
        <w:t>presently sought to be enforced solely are legally untenable</w:t>
      </w:r>
    </w:p>
    <w:p>
      <w:r>
        <w:rPr>
          <w:rFonts w:ascii="Times New Roman" w:hAnsi="Times New Roman" w:eastAsia="Times New Roman"/>
          <w:b w:val="0"/>
          <w:i w:val="0"/>
          <w:sz w:val="22"/>
        </w:rPr>
        <w:t>and unsustainable.</w:t>
      </w:r>
    </w:p>
    <w:p/>
    <w:p>
      <w:r>
        <w:rPr>
          <w:rFonts w:ascii="Times New Roman" w:hAnsi="Times New Roman" w:eastAsia="Times New Roman"/>
          <w:b w:val="0"/>
          <w:i w:val="0"/>
          <w:sz w:val="22"/>
        </w:rPr>
        <w:t>54. With regard to the contents of Para 6(n), the contents thereof</w:t>
      </w:r>
    </w:p>
    <w:p>
      <w:r>
        <w:rPr>
          <w:rFonts w:ascii="Times New Roman" w:hAnsi="Times New Roman" w:eastAsia="Times New Roman"/>
          <w:b w:val="0"/>
          <w:i w:val="0"/>
          <w:sz w:val="22"/>
        </w:rPr>
        <w:t>are denied as being false, and the Claimant is put to strict</w:t>
      </w:r>
    </w:p>
    <w:p>
      <w:r>
        <w:rPr>
          <w:rFonts w:ascii="Times New Roman" w:hAnsi="Times New Roman" w:eastAsia="Times New Roman"/>
          <w:b w:val="0"/>
          <w:i w:val="0"/>
          <w:sz w:val="22"/>
        </w:rPr>
        <w:t>proof thereof. It is stated and submitted that the Joint Venture</w:t>
      </w:r>
    </w:p>
    <w:p>
      <w:r>
        <w:rPr>
          <w:rFonts w:ascii="Times New Roman" w:hAnsi="Times New Roman" w:eastAsia="Times New Roman"/>
          <w:b w:val="0"/>
          <w:i w:val="0"/>
          <w:sz w:val="22"/>
        </w:rPr>
        <w:t>Agreement dated 25.04.2014 at Annexure-G contains the</w:t>
      </w:r>
    </w:p>
    <w:p>
      <w:r>
        <w:rPr>
          <w:rFonts w:ascii="Times New Roman" w:hAnsi="Times New Roman" w:eastAsia="Times New Roman"/>
          <w:b w:val="0"/>
          <w:i w:val="0"/>
          <w:sz w:val="22"/>
        </w:rPr>
        <w:t>terms and conditions of the Joint Venture in respect of the</w:t>
      </w:r>
    </w:p>
    <w:p>
      <w:r>
        <w:rPr>
          <w:rFonts w:ascii="Times New Roman" w:hAnsi="Times New Roman" w:eastAsia="Times New Roman"/>
          <w:b w:val="0"/>
          <w:i w:val="0"/>
          <w:sz w:val="22"/>
        </w:rPr>
        <w:t>property  bearing  Survey  No.  93/3  of  the  Village  of</w:t>
      </w:r>
    </w:p>
    <w:p>
      <w:r>
        <w:rPr>
          <w:rFonts w:ascii="Times New Roman" w:hAnsi="Times New Roman" w:eastAsia="Times New Roman"/>
          <w:b w:val="0"/>
          <w:i w:val="0"/>
          <w:sz w:val="22"/>
        </w:rPr>
        <w:t>Bambolim and in fact has an arbitration agreement, whereby</w:t>
      </w:r>
    </w:p>
    <w:p>
      <w:r>
        <w:rPr>
          <w:rFonts w:ascii="Times New Roman" w:hAnsi="Times New Roman" w:eastAsia="Times New Roman"/>
          <w:b w:val="0"/>
          <w:i w:val="0"/>
          <w:sz w:val="22"/>
        </w:rPr>
        <w:t>in the event of disputes the parties contemplated the</w:t>
      </w:r>
    </w:p>
    <w:p>
      <w:r>
        <w:rPr>
          <w:rFonts w:ascii="Times New Roman" w:hAnsi="Times New Roman" w:eastAsia="Times New Roman"/>
          <w:b w:val="0"/>
          <w:i w:val="0"/>
          <w:sz w:val="22"/>
        </w:rPr>
        <w:t>procedure for redressal for the same.</w:t>
      </w:r>
    </w:p>
    <w:p>
      <w:r>
        <w:rPr>
          <w:rFonts w:ascii="Times New Roman" w:hAnsi="Times New Roman" w:eastAsia="Times New Roman"/>
          <w:b w:val="0"/>
          <w:i w:val="0"/>
          <w:sz w:val="22"/>
        </w:rPr>
        <w:t>54A. The  Respondents state that the Joint Venture Agreement</w:t>
      </w:r>
    </w:p>
    <w:p>
      <w:r>
        <w:rPr>
          <w:rFonts w:ascii="Times New Roman" w:hAnsi="Times New Roman" w:eastAsia="Times New Roman"/>
          <w:b w:val="0"/>
          <w:i w:val="0"/>
          <w:sz w:val="22"/>
        </w:rPr>
        <w:t>dated 25.04.2014 is of no legal consequence insofar as the</w:t>
      </w:r>
    </w:p>
    <w:p>
      <w:r>
        <w:rPr>
          <w:rFonts w:ascii="Times New Roman" w:hAnsi="Times New Roman" w:eastAsia="Times New Roman"/>
          <w:b w:val="0"/>
          <w:i w:val="0"/>
          <w:sz w:val="22"/>
        </w:rPr>
        <w:t>claims and reliefs sought against Respondent No. 2 are</w:t>
      </w:r>
    </w:p>
    <w:p>
      <w:r>
        <w:rPr>
          <w:rFonts w:ascii="Times New Roman" w:hAnsi="Times New Roman" w:eastAsia="Times New Roman"/>
          <w:b w:val="0"/>
          <w:i w:val="0"/>
          <w:sz w:val="22"/>
        </w:rPr>
        <w:t>concerned. Undeniably, Respondent No. 2 was not signatory</w:t>
      </w:r>
    </w:p>
    <w:p>
      <w:r>
        <w:rPr>
          <w:rFonts w:ascii="Times New Roman" w:hAnsi="Times New Roman" w:eastAsia="Times New Roman"/>
          <w:b w:val="0"/>
          <w:i w:val="0"/>
          <w:sz w:val="22"/>
        </w:rPr>
        <w:t>to the said Joint Venture Agreement. The said agreement</w:t>
      </w:r>
    </w:p>
    <w:p>
      <w:r>
        <w:rPr>
          <w:rFonts w:ascii="Times New Roman" w:hAnsi="Times New Roman" w:eastAsia="Times New Roman"/>
          <w:b w:val="0"/>
          <w:i w:val="0"/>
          <w:sz w:val="22"/>
        </w:rPr>
        <w:t>appears to have been executed by Late Pascoal Trindade</w:t>
      </w:r>
    </w:p>
    <w:p>
      <w:r>
        <w:rPr>
          <w:rFonts w:ascii="Times New Roman" w:hAnsi="Times New Roman" w:eastAsia="Times New Roman"/>
          <w:b w:val="0"/>
          <w:i w:val="0"/>
          <w:sz w:val="22"/>
        </w:rPr>
        <w:t>purportedly acting under the authority of a Power of</w:t>
      </w:r>
    </w:p>
    <w:p>
      <w:r>
        <w:rPr>
          <w:rFonts w:ascii="Times New Roman" w:hAnsi="Times New Roman" w:eastAsia="Times New Roman"/>
          <w:b w:val="0"/>
          <w:i w:val="0"/>
          <w:sz w:val="22"/>
        </w:rPr>
        <w:t>Attorney. However, the said Power of Attorney has neither</w:t>
      </w:r>
    </w:p>
    <w:p>
      <w:r>
        <w:rPr>
          <w:rFonts w:ascii="Times New Roman" w:hAnsi="Times New Roman" w:eastAsia="Times New Roman"/>
          <w:b w:val="0"/>
          <w:i w:val="0"/>
          <w:sz w:val="22"/>
        </w:rPr>
        <w:t>been annexed to the Joint Venture Agreement nor placed on record in the present proceedings. In absence of such</w:t>
      </w:r>
    </w:p>
    <w:p>
      <w:r>
        <w:rPr>
          <w:rFonts w:ascii="Times New Roman" w:hAnsi="Times New Roman" w:eastAsia="Times New Roman"/>
          <w:b w:val="0"/>
          <w:i w:val="0"/>
          <w:sz w:val="22"/>
        </w:rPr>
        <w:t>production of power of attorney on record the said Joint</w:t>
      </w:r>
    </w:p>
    <w:p>
      <w:r>
        <w:rPr>
          <w:rFonts w:ascii="Times New Roman" w:hAnsi="Times New Roman" w:eastAsia="Times New Roman"/>
          <w:b w:val="0"/>
          <w:i w:val="0"/>
          <w:sz w:val="22"/>
        </w:rPr>
        <w:t>Venture Agreement cannot be relied upon and/or shall not</w:t>
      </w:r>
    </w:p>
    <w:p>
      <w:r>
        <w:rPr>
          <w:rFonts w:ascii="Times New Roman" w:hAnsi="Times New Roman" w:eastAsia="Times New Roman"/>
          <w:b w:val="0"/>
          <w:i w:val="0"/>
          <w:sz w:val="22"/>
        </w:rPr>
        <w:t>have any legal effect qua entitlements of the Respondents.</w:t>
      </w:r>
    </w:p>
    <w:p>
      <w:r>
        <w:rPr>
          <w:rFonts w:ascii="Times New Roman" w:hAnsi="Times New Roman" w:eastAsia="Times New Roman"/>
          <w:b w:val="0"/>
          <w:i w:val="0"/>
          <w:sz w:val="22"/>
        </w:rPr>
        <w:t>In fact, no record has been  produced evidencing the</w:t>
      </w:r>
    </w:p>
    <w:p>
      <w:r>
        <w:rPr>
          <w:rFonts w:ascii="Times New Roman" w:hAnsi="Times New Roman" w:eastAsia="Times New Roman"/>
          <w:b w:val="0"/>
          <w:i w:val="0"/>
          <w:sz w:val="22"/>
        </w:rPr>
        <w:t>execution and/or registration of such Power of Attorney as</w:t>
      </w:r>
    </w:p>
    <w:p>
      <w:r>
        <w:rPr>
          <w:rFonts w:ascii="Times New Roman" w:hAnsi="Times New Roman" w:eastAsia="Times New Roman"/>
          <w:b w:val="0"/>
          <w:i w:val="0"/>
          <w:sz w:val="22"/>
        </w:rPr>
        <w:t>contemplated therein.</w:t>
      </w:r>
    </w:p>
    <w:p>
      <w:r>
        <w:rPr>
          <w:rFonts w:ascii="Times New Roman" w:hAnsi="Times New Roman" w:eastAsia="Times New Roman"/>
          <w:b w:val="0"/>
          <w:i w:val="0"/>
          <w:sz w:val="22"/>
        </w:rPr>
        <w:t>54B. Without prejudice to the aforesaid, the present arbitral</w:t>
      </w:r>
    </w:p>
    <w:p>
      <w:r>
        <w:rPr>
          <w:rFonts w:ascii="Times New Roman" w:hAnsi="Times New Roman" w:eastAsia="Times New Roman"/>
          <w:b w:val="0"/>
          <w:i w:val="0"/>
          <w:sz w:val="22"/>
        </w:rPr>
        <w:t>proceedings are not founded upon or arising out of the Joint</w:t>
      </w:r>
    </w:p>
    <w:p>
      <w:r>
        <w:rPr>
          <w:rFonts w:ascii="Times New Roman" w:hAnsi="Times New Roman" w:eastAsia="Times New Roman"/>
          <w:b w:val="0"/>
          <w:i w:val="0"/>
          <w:sz w:val="22"/>
        </w:rPr>
        <w:t>Venture Agreement dated 25.04.2014. Consequently, the</w:t>
      </w:r>
    </w:p>
    <w:p>
      <w:r>
        <w:rPr>
          <w:rFonts w:ascii="Times New Roman" w:hAnsi="Times New Roman" w:eastAsia="Times New Roman"/>
          <w:b w:val="0"/>
          <w:i w:val="0"/>
          <w:sz w:val="22"/>
        </w:rPr>
        <w:t>question of Respondent No. 2 seeking any independent</w:t>
      </w:r>
    </w:p>
    <w:p>
      <w:r>
        <w:rPr>
          <w:rFonts w:ascii="Times New Roman" w:hAnsi="Times New Roman" w:eastAsia="Times New Roman"/>
          <w:b w:val="0"/>
          <w:i w:val="0"/>
          <w:sz w:val="22"/>
        </w:rPr>
        <w:t>declaration or relief in relation to the validity thereof does</w:t>
      </w:r>
    </w:p>
    <w:p>
      <w:r>
        <w:rPr>
          <w:rFonts w:ascii="Times New Roman" w:hAnsi="Times New Roman" w:eastAsia="Times New Roman"/>
          <w:b w:val="0"/>
          <w:i w:val="0"/>
          <w:sz w:val="22"/>
        </w:rPr>
        <w:t>not arise in the present proceedings. Even otherwise, the JVA</w:t>
      </w:r>
    </w:p>
    <w:p>
      <w:r>
        <w:rPr>
          <w:rFonts w:ascii="Times New Roman" w:hAnsi="Times New Roman" w:eastAsia="Times New Roman"/>
          <w:b w:val="0"/>
          <w:i w:val="0"/>
          <w:sz w:val="22"/>
        </w:rPr>
        <w:t>in no manner does not and cannot operate to divest,</w:t>
      </w:r>
    </w:p>
    <w:p>
      <w:r>
        <w:rPr>
          <w:rFonts w:ascii="Times New Roman" w:hAnsi="Times New Roman" w:eastAsia="Times New Roman"/>
          <w:b w:val="0"/>
          <w:i w:val="0"/>
          <w:sz w:val="22"/>
        </w:rPr>
        <w:t>extinguish, transfer, encumber, or otherwise affect the</w:t>
      </w:r>
    </w:p>
    <w:p>
      <w:r>
        <w:rPr>
          <w:rFonts w:ascii="Times New Roman" w:hAnsi="Times New Roman" w:eastAsia="Times New Roman"/>
          <w:b w:val="0"/>
          <w:i w:val="0"/>
          <w:sz w:val="22"/>
        </w:rPr>
        <w:t>proprietary rights, title, interest, entitlement, and  moiety</w:t>
      </w:r>
    </w:p>
    <w:p>
      <w:r>
        <w:rPr>
          <w:rFonts w:ascii="Times New Roman" w:hAnsi="Times New Roman" w:eastAsia="Times New Roman"/>
          <w:b w:val="0"/>
          <w:i w:val="0"/>
          <w:sz w:val="22"/>
        </w:rPr>
        <w:t>rights of Respondent No. 2 in the subject property.</w:t>
      </w:r>
    </w:p>
    <w:p/>
    <w:p>
      <w:r>
        <w:rPr>
          <w:rFonts w:ascii="Times New Roman" w:hAnsi="Times New Roman" w:eastAsia="Times New Roman"/>
          <w:b w:val="0"/>
          <w:i w:val="0"/>
          <w:sz w:val="22"/>
        </w:rPr>
        <w:t>55. With regard to the contents of Para 6(o) and (p), the contents</w:t>
      </w:r>
    </w:p>
    <w:p>
      <w:r>
        <w:rPr>
          <w:rFonts w:ascii="Times New Roman" w:hAnsi="Times New Roman" w:eastAsia="Times New Roman"/>
          <w:b w:val="0"/>
          <w:i w:val="0"/>
          <w:sz w:val="22"/>
        </w:rPr>
        <w:t>thereof are denied and the Claimant is put to strict proof</w:t>
      </w:r>
    </w:p>
    <w:p>
      <w:r>
        <w:rPr>
          <w:rFonts w:ascii="Times New Roman" w:hAnsi="Times New Roman" w:eastAsia="Times New Roman"/>
          <w:b w:val="0"/>
          <w:i w:val="0"/>
          <w:sz w:val="22"/>
        </w:rPr>
        <w:t>thereof.</w:t>
      </w:r>
    </w:p>
    <w:p>
      <w:r>
        <w:rPr>
          <w:rFonts w:ascii="Times New Roman" w:hAnsi="Times New Roman" w:eastAsia="Times New Roman"/>
          <w:b w:val="0"/>
          <w:i w:val="0"/>
          <w:sz w:val="22"/>
        </w:rPr>
        <w:t>56. With regard to the contents of Para 6 (q), the contents thereof</w:t>
      </w:r>
    </w:p>
    <w:p>
      <w:r>
        <w:rPr>
          <w:rFonts w:ascii="Times New Roman" w:hAnsi="Times New Roman" w:eastAsia="Times New Roman"/>
          <w:b w:val="0"/>
          <w:i w:val="0"/>
          <w:sz w:val="22"/>
        </w:rPr>
        <w:t>in the manner they are set out are denied. It is stated and</w:t>
      </w:r>
    </w:p>
    <w:p>
      <w:r>
        <w:rPr>
          <w:rFonts w:ascii="Times New Roman" w:hAnsi="Times New Roman" w:eastAsia="Times New Roman"/>
          <w:b w:val="0"/>
          <w:i w:val="0"/>
          <w:sz w:val="22"/>
        </w:rPr>
        <w:t>submitted that as a fact the injunction order dated</w:t>
      </w:r>
    </w:p>
    <w:p>
      <w:r>
        <w:rPr>
          <w:rFonts w:ascii="Times New Roman" w:hAnsi="Times New Roman" w:eastAsia="Times New Roman"/>
          <w:b w:val="0"/>
          <w:i w:val="0"/>
          <w:sz w:val="22"/>
        </w:rPr>
        <w:t>13.03.2020 passed by the Civil Judge Senior Division is an</w:t>
      </w:r>
    </w:p>
    <w:p>
      <w:r>
        <w:rPr>
          <w:rFonts w:ascii="Times New Roman" w:hAnsi="Times New Roman" w:eastAsia="Times New Roman"/>
          <w:b w:val="0"/>
          <w:i w:val="0"/>
          <w:sz w:val="22"/>
        </w:rPr>
        <w:t>order which came to be passed on a contest in the said Civil</w:t>
      </w:r>
    </w:p>
    <w:p>
      <w:r>
        <w:rPr>
          <w:rFonts w:ascii="Times New Roman" w:hAnsi="Times New Roman" w:eastAsia="Times New Roman"/>
          <w:b w:val="0"/>
          <w:i w:val="0"/>
          <w:sz w:val="22"/>
        </w:rPr>
        <w:t>Suit by late Pascoal Trindade and Albertina Trindade, being</w:t>
      </w:r>
    </w:p>
    <w:p>
      <w:r>
        <w:rPr>
          <w:rFonts w:ascii="Times New Roman" w:hAnsi="Times New Roman" w:eastAsia="Times New Roman"/>
          <w:b w:val="0"/>
          <w:i w:val="0"/>
          <w:sz w:val="22"/>
        </w:rPr>
        <w:t>ably represented being ably by Adv. Raunaq Rao who has</w:t>
      </w:r>
    </w:p>
    <w:p>
      <w:r>
        <w:rPr>
          <w:rFonts w:ascii="Times New Roman" w:hAnsi="Times New Roman" w:eastAsia="Times New Roman"/>
          <w:b w:val="0"/>
          <w:i w:val="0"/>
          <w:sz w:val="22"/>
        </w:rPr>
        <w:t>defended the said Application for Temporary Injunction,</w:t>
      </w:r>
    </w:p>
    <w:p>
      <w:r>
        <w:rPr>
          <w:rFonts w:ascii="Times New Roman" w:hAnsi="Times New Roman" w:eastAsia="Times New Roman"/>
          <w:b w:val="0"/>
          <w:i w:val="0"/>
          <w:sz w:val="22"/>
        </w:rPr>
        <w:t>whereas the rest of the Defendant Nos. 3-9 proceeded exparte.</w:t>
      </w:r>
    </w:p>
    <w:p>
      <w:r>
        <w:rPr>
          <w:rFonts w:ascii="Times New Roman" w:hAnsi="Times New Roman" w:eastAsia="Times New Roman"/>
          <w:b w:val="0"/>
          <w:i w:val="0"/>
          <w:sz w:val="22"/>
        </w:rPr>
        <w:t>57. With regard to the contents of Para 6(r) it is specifically</w:t>
      </w:r>
    </w:p>
    <w:p>
      <w:r>
        <w:rPr>
          <w:rFonts w:ascii="Times New Roman" w:hAnsi="Times New Roman" w:eastAsia="Times New Roman"/>
          <w:b w:val="0"/>
          <w:i w:val="0"/>
          <w:sz w:val="22"/>
        </w:rPr>
        <w:t>denied  that  in  accordance  with  the Agreement  dated</w:t>
      </w:r>
    </w:p>
    <w:p>
      <w:r>
        <w:rPr>
          <w:rFonts w:ascii="Times New Roman" w:hAnsi="Times New Roman" w:eastAsia="Times New Roman"/>
          <w:b w:val="0"/>
          <w:i w:val="0"/>
          <w:sz w:val="22"/>
        </w:rPr>
        <w:t>25.04.2014,  it  was  the  responsibility  of  late  Pascoal</w:t>
      </w:r>
    </w:p>
    <w:p>
      <w:r>
        <w:rPr>
          <w:rFonts w:ascii="Times New Roman" w:hAnsi="Times New Roman" w:eastAsia="Times New Roman"/>
          <w:b w:val="0"/>
          <w:i w:val="0"/>
          <w:sz w:val="22"/>
        </w:rPr>
        <w:t>Trindade and the Claimant to resolve any interferences</w:t>
      </w:r>
    </w:p>
    <w:p>
      <w:r>
        <w:rPr>
          <w:rFonts w:ascii="Times New Roman" w:hAnsi="Times New Roman" w:eastAsia="Times New Roman"/>
          <w:b w:val="0"/>
          <w:i w:val="0"/>
          <w:sz w:val="22"/>
        </w:rPr>
        <w:t>dispute by the villagers in respect of the said properties at their own cost as alleged. It is in fact pertinent to point out</w:t>
      </w:r>
    </w:p>
    <w:p>
      <w:r>
        <w:rPr>
          <w:rFonts w:ascii="Times New Roman" w:hAnsi="Times New Roman" w:eastAsia="Times New Roman"/>
          <w:b w:val="0"/>
          <w:i w:val="0"/>
          <w:sz w:val="22"/>
        </w:rPr>
        <w:t>that the Agreement dated 25.04.2014, is a joint venture</w:t>
      </w:r>
    </w:p>
    <w:p>
      <w:r>
        <w:rPr>
          <w:rFonts w:ascii="Times New Roman" w:hAnsi="Times New Roman" w:eastAsia="Times New Roman"/>
          <w:b w:val="0"/>
          <w:i w:val="0"/>
          <w:sz w:val="22"/>
        </w:rPr>
        <w:t>agreement, which is an independent agreement having been</w:t>
      </w:r>
    </w:p>
    <w:p>
      <w:r>
        <w:rPr>
          <w:rFonts w:ascii="Times New Roman" w:hAnsi="Times New Roman" w:eastAsia="Times New Roman"/>
          <w:b w:val="0"/>
          <w:i w:val="0"/>
          <w:sz w:val="22"/>
        </w:rPr>
        <w:t>entered into between Pascoal Trindade and his wife, the</w:t>
      </w:r>
    </w:p>
    <w:p>
      <w:r>
        <w:rPr>
          <w:rFonts w:ascii="Times New Roman" w:hAnsi="Times New Roman" w:eastAsia="Times New Roman"/>
          <w:b w:val="0"/>
          <w:i w:val="0"/>
          <w:sz w:val="22"/>
        </w:rPr>
        <w:t>Claimant, the Respondent No. 4 herein, and Kuval Projects.</w:t>
      </w:r>
    </w:p>
    <w:p>
      <w:r>
        <w:rPr>
          <w:rFonts w:ascii="Times New Roman" w:hAnsi="Times New Roman" w:eastAsia="Times New Roman"/>
          <w:b w:val="0"/>
          <w:i w:val="0"/>
          <w:sz w:val="22"/>
        </w:rPr>
        <w:t>58. The said Agreement dated 25.04.2014 was an agreement</w:t>
      </w:r>
    </w:p>
    <w:p>
      <w:r>
        <w:rPr>
          <w:rFonts w:ascii="Times New Roman" w:hAnsi="Times New Roman" w:eastAsia="Times New Roman"/>
          <w:b w:val="0"/>
          <w:i w:val="0"/>
          <w:sz w:val="22"/>
        </w:rPr>
        <w:t>entered into by the parties with regards to the property</w:t>
      </w:r>
    </w:p>
    <w:p>
      <w:r>
        <w:rPr>
          <w:rFonts w:ascii="Times New Roman" w:hAnsi="Times New Roman" w:eastAsia="Times New Roman"/>
          <w:b w:val="0"/>
          <w:i w:val="0"/>
          <w:sz w:val="22"/>
        </w:rPr>
        <w:t>bearing Survey No. 93/3 of the Village of Bambolim,</w:t>
      </w:r>
    </w:p>
    <w:p>
      <w:r>
        <w:rPr>
          <w:rFonts w:ascii="Times New Roman" w:hAnsi="Times New Roman" w:eastAsia="Times New Roman"/>
          <w:b w:val="0"/>
          <w:i w:val="0"/>
          <w:sz w:val="22"/>
        </w:rPr>
        <w:t>admeasuring 26,825 sq. mtrs., wherein the parties to the said</w:t>
      </w:r>
    </w:p>
    <w:p>
      <w:r>
        <w:rPr>
          <w:rFonts w:ascii="Times New Roman" w:hAnsi="Times New Roman" w:eastAsia="Times New Roman"/>
          <w:b w:val="0"/>
          <w:i w:val="0"/>
          <w:sz w:val="22"/>
        </w:rPr>
        <w:t>Joint  Venture  Agreement  agreed  to  be  independently</w:t>
      </w:r>
    </w:p>
    <w:p>
      <w:r>
        <w:rPr>
          <w:rFonts w:ascii="Times New Roman" w:hAnsi="Times New Roman" w:eastAsia="Times New Roman"/>
          <w:b w:val="0"/>
          <w:i w:val="0"/>
          <w:sz w:val="22"/>
        </w:rPr>
        <w:t>governed with regard to disputes under the said Joint</w:t>
      </w:r>
    </w:p>
    <w:p>
      <w:r>
        <w:rPr>
          <w:rFonts w:ascii="Times New Roman" w:hAnsi="Times New Roman" w:eastAsia="Times New Roman"/>
          <w:b w:val="0"/>
          <w:i w:val="0"/>
          <w:sz w:val="22"/>
        </w:rPr>
        <w:t>Venture Agreement in terms of Clause 27 which contained</w:t>
      </w:r>
    </w:p>
    <w:p>
      <w:r>
        <w:rPr>
          <w:rFonts w:ascii="Times New Roman" w:hAnsi="Times New Roman" w:eastAsia="Times New Roman"/>
          <w:b w:val="0"/>
          <w:i w:val="0"/>
          <w:sz w:val="22"/>
        </w:rPr>
        <w:t>the Arbitration Agreement between the parties to the same,</w:t>
      </w:r>
    </w:p>
    <w:p>
      <w:r>
        <w:rPr>
          <w:rFonts w:ascii="Times New Roman" w:hAnsi="Times New Roman" w:eastAsia="Times New Roman"/>
          <w:b w:val="0"/>
          <w:i w:val="0"/>
          <w:sz w:val="22"/>
        </w:rPr>
        <w:t>and consequently the claim that the said Agreement dated</w:t>
      </w:r>
    </w:p>
    <w:p>
      <w:r>
        <w:rPr>
          <w:rFonts w:ascii="Times New Roman" w:hAnsi="Times New Roman" w:eastAsia="Times New Roman"/>
          <w:b w:val="0"/>
          <w:i w:val="0"/>
          <w:sz w:val="22"/>
        </w:rPr>
        <w:t>25.04.2014 was in respect of the said properties implying</w:t>
      </w:r>
    </w:p>
    <w:p>
      <w:r>
        <w:rPr>
          <w:rFonts w:ascii="Times New Roman" w:hAnsi="Times New Roman" w:eastAsia="Times New Roman"/>
          <w:b w:val="0"/>
          <w:i w:val="0"/>
          <w:sz w:val="22"/>
        </w:rPr>
        <w:t>thereby to be in respect of the property bearing Survey No.</w:t>
      </w:r>
    </w:p>
    <w:p>
      <w:r>
        <w:rPr>
          <w:rFonts w:ascii="Times New Roman" w:hAnsi="Times New Roman" w:eastAsia="Times New Roman"/>
          <w:b w:val="0"/>
          <w:i w:val="0"/>
          <w:sz w:val="22"/>
        </w:rPr>
        <w:t>93/3 and 93/4 of the Village of Bambolim, apart from being</w:t>
      </w:r>
    </w:p>
    <w:p>
      <w:r>
        <w:rPr>
          <w:rFonts w:ascii="Times New Roman" w:hAnsi="Times New Roman" w:eastAsia="Times New Roman"/>
          <w:b w:val="0"/>
          <w:i w:val="0"/>
          <w:sz w:val="22"/>
        </w:rPr>
        <w:t>false is with respect misplaced. These Respondents crave</w:t>
      </w:r>
    </w:p>
    <w:p>
      <w:r>
        <w:rPr>
          <w:rFonts w:ascii="Times New Roman" w:hAnsi="Times New Roman" w:eastAsia="Times New Roman"/>
          <w:b w:val="0"/>
          <w:i w:val="0"/>
          <w:sz w:val="22"/>
        </w:rPr>
        <w:t>leave of this Hon'ble Tribunal to refer and rely on the contents of the said Agreement dated 25.04.2014 for its true</w:t>
      </w:r>
    </w:p>
    <w:p>
      <w:r>
        <w:rPr>
          <w:rFonts w:ascii="Times New Roman" w:hAnsi="Times New Roman" w:eastAsia="Times New Roman"/>
          <w:b w:val="0"/>
          <w:i w:val="0"/>
          <w:sz w:val="22"/>
        </w:rPr>
        <w:t>scope and meaning.</w:t>
      </w:r>
    </w:p>
    <w:p>
      <w:r>
        <w:rPr>
          <w:rFonts w:ascii="Times New Roman" w:hAnsi="Times New Roman" w:eastAsia="Times New Roman"/>
          <w:b w:val="0"/>
          <w:i w:val="0"/>
          <w:sz w:val="22"/>
        </w:rPr>
        <w:t>59. With regard to the contents of Para 6(s) the contents thereof</w:t>
      </w:r>
    </w:p>
    <w:p>
      <w:r>
        <w:rPr>
          <w:rFonts w:ascii="Times New Roman" w:hAnsi="Times New Roman" w:eastAsia="Times New Roman"/>
          <w:b w:val="0"/>
          <w:i w:val="0"/>
          <w:sz w:val="22"/>
        </w:rPr>
        <w:t>are denied and the Claimant is put to strict proof thereof.</w:t>
      </w:r>
    </w:p>
    <w:p>
      <w:r>
        <w:rPr>
          <w:rFonts w:ascii="Times New Roman" w:hAnsi="Times New Roman" w:eastAsia="Times New Roman"/>
          <w:b w:val="0"/>
          <w:i w:val="0"/>
          <w:sz w:val="22"/>
        </w:rPr>
        <w:t>60. With regard to the contents of Para 6(t) and 6(u), the contents</w:t>
      </w:r>
    </w:p>
    <w:p>
      <w:r>
        <w:rPr>
          <w:rFonts w:ascii="Times New Roman" w:hAnsi="Times New Roman" w:eastAsia="Times New Roman"/>
          <w:b w:val="0"/>
          <w:i w:val="0"/>
          <w:sz w:val="22"/>
        </w:rPr>
        <w:t>thereof are denied and the Claimant is put to strict proof</w:t>
      </w:r>
    </w:p>
    <w:p>
      <w:r>
        <w:rPr>
          <w:rFonts w:ascii="Times New Roman" w:hAnsi="Times New Roman" w:eastAsia="Times New Roman"/>
          <w:b w:val="0"/>
          <w:i w:val="0"/>
          <w:sz w:val="22"/>
        </w:rPr>
        <w:t>thereof. It is denied that upon and after great persuasion the</w:t>
      </w:r>
    </w:p>
    <w:p>
      <w:r>
        <w:rPr>
          <w:rFonts w:ascii="Times New Roman" w:hAnsi="Times New Roman" w:eastAsia="Times New Roman"/>
          <w:b w:val="0"/>
          <w:i w:val="0"/>
          <w:sz w:val="22"/>
        </w:rPr>
        <w:t>Claimant, the late Pascoal Trindade agreed to settle the</w:t>
      </w:r>
    </w:p>
    <w:p>
      <w:r>
        <w:rPr>
          <w:rFonts w:ascii="Times New Roman" w:hAnsi="Times New Roman" w:eastAsia="Times New Roman"/>
          <w:b w:val="0"/>
          <w:i w:val="0"/>
          <w:sz w:val="22"/>
        </w:rPr>
        <w:t>disputes raised by the Communidade of Bambolim amicably</w:t>
      </w:r>
    </w:p>
    <w:p>
      <w:r>
        <w:rPr>
          <w:rFonts w:ascii="Times New Roman" w:hAnsi="Times New Roman" w:eastAsia="Times New Roman"/>
          <w:b w:val="0"/>
          <w:i w:val="0"/>
          <w:sz w:val="22"/>
        </w:rPr>
        <w:t>and requested the Claimant to negotiate the said Settlement</w:t>
      </w:r>
    </w:p>
    <w:p>
      <w:r>
        <w:rPr>
          <w:rFonts w:ascii="Times New Roman" w:hAnsi="Times New Roman" w:eastAsia="Times New Roman"/>
          <w:b w:val="0"/>
          <w:i w:val="0"/>
          <w:sz w:val="22"/>
        </w:rPr>
        <w:t>Terms with the Communidade of Bambolim.</w:t>
      </w:r>
    </w:p>
    <w:p>
      <w:r>
        <w:rPr>
          <w:rFonts w:ascii="Times New Roman" w:hAnsi="Times New Roman" w:eastAsia="Times New Roman"/>
          <w:b w:val="0"/>
          <w:i w:val="0"/>
          <w:sz w:val="22"/>
        </w:rPr>
        <w:t>61. It is in fact surprising in as much as from the averments in</w:t>
      </w:r>
    </w:p>
    <w:p>
      <w:r>
        <w:rPr>
          <w:rFonts w:ascii="Times New Roman" w:hAnsi="Times New Roman" w:eastAsia="Times New Roman"/>
          <w:b w:val="0"/>
          <w:i w:val="0"/>
          <w:sz w:val="22"/>
        </w:rPr>
        <w:t>para 6(t) it is unascertainable as to when, how and by whom,</w:t>
      </w:r>
    </w:p>
    <w:p>
      <w:r>
        <w:rPr>
          <w:rFonts w:ascii="Times New Roman" w:hAnsi="Times New Roman" w:eastAsia="Times New Roman"/>
          <w:b w:val="0"/>
          <w:i w:val="0"/>
          <w:sz w:val="22"/>
        </w:rPr>
        <w:t>that the Claimant was requested to negotiate the settlement</w:t>
      </w:r>
    </w:p>
    <w:p>
      <w:r>
        <w:rPr>
          <w:rFonts w:ascii="Times New Roman" w:hAnsi="Times New Roman" w:eastAsia="Times New Roman"/>
          <w:b w:val="0"/>
          <w:i w:val="0"/>
          <w:sz w:val="22"/>
        </w:rPr>
        <w:t>terms with the Communidade of Bambolim which were</w:t>
      </w:r>
    </w:p>
    <w:p>
      <w:r>
        <w:rPr>
          <w:rFonts w:ascii="Times New Roman" w:hAnsi="Times New Roman" w:eastAsia="Times New Roman"/>
          <w:b w:val="0"/>
          <w:i w:val="0"/>
          <w:sz w:val="22"/>
        </w:rPr>
        <w:t>finally and mutually agreed by the parties concerned. It is</w:t>
      </w:r>
    </w:p>
    <w:p>
      <w:r>
        <w:rPr>
          <w:rFonts w:ascii="Times New Roman" w:hAnsi="Times New Roman" w:eastAsia="Times New Roman"/>
          <w:b w:val="0"/>
          <w:i w:val="0"/>
          <w:sz w:val="22"/>
        </w:rPr>
        <w:t>stated and submitted that to the knowledge of the</w:t>
      </w:r>
    </w:p>
    <w:p>
      <w:r>
        <w:rPr>
          <w:rFonts w:ascii="Times New Roman" w:hAnsi="Times New Roman" w:eastAsia="Times New Roman"/>
          <w:b w:val="0"/>
          <w:i w:val="0"/>
          <w:sz w:val="22"/>
        </w:rPr>
        <w:t>Respondent No. 1, 2, and 3 late Pascoal Trindade negotiated the settlement terms with the Communidade of Bambolim,</w:t>
      </w:r>
    </w:p>
    <w:p>
      <w:r>
        <w:rPr>
          <w:rFonts w:ascii="Times New Roman" w:hAnsi="Times New Roman" w:eastAsia="Times New Roman"/>
          <w:b w:val="0"/>
          <w:i w:val="0"/>
          <w:sz w:val="22"/>
        </w:rPr>
        <w:t>and therefore late Pascoal Trindade prior to his demise</w:t>
      </w:r>
    </w:p>
    <w:p>
      <w:r>
        <w:rPr>
          <w:rFonts w:ascii="Times New Roman" w:hAnsi="Times New Roman" w:eastAsia="Times New Roman"/>
          <w:b w:val="0"/>
          <w:i w:val="0"/>
          <w:sz w:val="22"/>
        </w:rPr>
        <w:t>forwarded the draft of approved Consent Terms to the</w:t>
      </w:r>
    </w:p>
    <w:p>
      <w:r>
        <w:rPr>
          <w:rFonts w:ascii="Times New Roman" w:hAnsi="Times New Roman" w:eastAsia="Times New Roman"/>
          <w:b w:val="0"/>
          <w:i w:val="0"/>
          <w:sz w:val="22"/>
        </w:rPr>
        <w:t>Claimant. It is stated and submitted that however due to the</w:t>
      </w:r>
    </w:p>
    <w:p>
      <w:r>
        <w:rPr>
          <w:rFonts w:ascii="Times New Roman" w:hAnsi="Times New Roman" w:eastAsia="Times New Roman"/>
          <w:b w:val="0"/>
          <w:i w:val="0"/>
          <w:sz w:val="22"/>
        </w:rPr>
        <w:t>intervening Covid Pandemic and the demise of Mr. Pascoal</w:t>
      </w:r>
    </w:p>
    <w:p>
      <w:r>
        <w:rPr>
          <w:rFonts w:ascii="Times New Roman" w:hAnsi="Times New Roman" w:eastAsia="Times New Roman"/>
          <w:b w:val="0"/>
          <w:i w:val="0"/>
          <w:sz w:val="22"/>
        </w:rPr>
        <w:t>Trindade who was personally conversant with the matter</w:t>
      </w:r>
    </w:p>
    <w:p>
      <w:r>
        <w:rPr>
          <w:rFonts w:ascii="Times New Roman" w:hAnsi="Times New Roman" w:eastAsia="Times New Roman"/>
          <w:b w:val="0"/>
          <w:i w:val="0"/>
          <w:sz w:val="22"/>
        </w:rPr>
        <w:t>concerning the disputes raised by the Communidade of</w:t>
      </w:r>
    </w:p>
    <w:p>
      <w:r>
        <w:rPr>
          <w:rFonts w:ascii="Times New Roman" w:hAnsi="Times New Roman" w:eastAsia="Times New Roman"/>
          <w:b w:val="0"/>
          <w:i w:val="0"/>
          <w:sz w:val="22"/>
        </w:rPr>
        <w:t>Bambolim, the same could not be pursued by the</w:t>
      </w:r>
    </w:p>
    <w:p>
      <w:r>
        <w:rPr>
          <w:rFonts w:ascii="Times New Roman" w:hAnsi="Times New Roman" w:eastAsia="Times New Roman"/>
          <w:b w:val="0"/>
          <w:i w:val="0"/>
          <w:sz w:val="22"/>
        </w:rPr>
        <w:t>Respondent Nos. 1, 2, and 3.</w:t>
      </w:r>
    </w:p>
    <w:p>
      <w:r>
        <w:rPr>
          <w:rFonts w:ascii="Times New Roman" w:hAnsi="Times New Roman" w:eastAsia="Times New Roman"/>
          <w:b w:val="0"/>
          <w:i w:val="0"/>
          <w:sz w:val="22"/>
        </w:rPr>
        <w:t>62. As a fact the persistent requests by the Respondent No. 1,</w:t>
      </w:r>
    </w:p>
    <w:p>
      <w:r>
        <w:rPr>
          <w:rFonts w:ascii="Times New Roman" w:hAnsi="Times New Roman" w:eastAsia="Times New Roman"/>
          <w:b w:val="0"/>
          <w:i w:val="0"/>
          <w:sz w:val="22"/>
        </w:rPr>
        <w:t>being the widow and moiety holder of late Pascoal Trindade,</w:t>
      </w:r>
    </w:p>
    <w:p>
      <w:r>
        <w:rPr>
          <w:rFonts w:ascii="Times New Roman" w:hAnsi="Times New Roman" w:eastAsia="Times New Roman"/>
          <w:b w:val="0"/>
          <w:i w:val="0"/>
          <w:sz w:val="22"/>
        </w:rPr>
        <w:t>and  the  Respondent  Nos.  2  and  3  being  his  Legal</w:t>
      </w:r>
    </w:p>
    <w:p>
      <w:r>
        <w:rPr>
          <w:rFonts w:ascii="Times New Roman" w:hAnsi="Times New Roman" w:eastAsia="Times New Roman"/>
          <w:b w:val="0"/>
          <w:i w:val="0"/>
          <w:sz w:val="22"/>
        </w:rPr>
        <w:t>Representatives were not adhered to and in view of the said</w:t>
      </w:r>
    </w:p>
    <w:p>
      <w:r>
        <w:rPr>
          <w:rFonts w:ascii="Times New Roman" w:hAnsi="Times New Roman" w:eastAsia="Times New Roman"/>
          <w:b w:val="0"/>
          <w:i w:val="0"/>
          <w:sz w:val="22"/>
        </w:rPr>
        <w:t>non-disclosure of vital and essential data which were</w:t>
      </w:r>
    </w:p>
    <w:p>
      <w:r>
        <w:rPr>
          <w:rFonts w:ascii="Times New Roman" w:hAnsi="Times New Roman" w:eastAsia="Times New Roman"/>
          <w:b w:val="0"/>
          <w:i w:val="0"/>
          <w:sz w:val="22"/>
        </w:rPr>
        <w:t>required by the Respondent Nos. 1, 2, and 3 to ascertain the</w:t>
      </w:r>
    </w:p>
    <w:p>
      <w:r>
        <w:rPr>
          <w:rFonts w:ascii="Times New Roman" w:hAnsi="Times New Roman" w:eastAsia="Times New Roman"/>
          <w:b w:val="0"/>
          <w:i w:val="0"/>
          <w:sz w:val="22"/>
        </w:rPr>
        <w:t>status of the business affairs concerning the Articles of</w:t>
      </w:r>
    </w:p>
    <w:p>
      <w:r>
        <w:rPr>
          <w:rFonts w:ascii="Times New Roman" w:hAnsi="Times New Roman" w:eastAsia="Times New Roman"/>
          <w:b w:val="0"/>
          <w:i w:val="0"/>
          <w:sz w:val="22"/>
        </w:rPr>
        <w:t>Association dated 01.04.2013 remained to be pursued for</w:t>
      </w:r>
    </w:p>
    <w:p>
      <w:r>
        <w:rPr>
          <w:rFonts w:ascii="Times New Roman" w:hAnsi="Times New Roman" w:eastAsia="Times New Roman"/>
          <w:b w:val="0"/>
          <w:i w:val="0"/>
          <w:sz w:val="22"/>
        </w:rPr>
        <w:t>non-disclosure of the said status of the assets, businesses,</w:t>
      </w:r>
    </w:p>
    <w:p>
      <w:r>
        <w:rPr>
          <w:rFonts w:ascii="Times New Roman" w:hAnsi="Times New Roman" w:eastAsia="Times New Roman"/>
          <w:b w:val="0"/>
          <w:i w:val="0"/>
          <w:sz w:val="22"/>
        </w:rPr>
        <w:t>and accounts of the business ventures, not only with regard to the affairs concerning the Articles of Association dated</w:t>
      </w:r>
    </w:p>
    <w:p>
      <w:r>
        <w:rPr>
          <w:rFonts w:ascii="Times New Roman" w:hAnsi="Times New Roman" w:eastAsia="Times New Roman"/>
          <w:b w:val="0"/>
          <w:i w:val="0"/>
          <w:sz w:val="22"/>
        </w:rPr>
        <w:t>01.04.2013 but also the access to various other commercial</w:t>
      </w:r>
    </w:p>
    <w:p>
      <w:r>
        <w:rPr>
          <w:rFonts w:ascii="Times New Roman" w:hAnsi="Times New Roman" w:eastAsia="Times New Roman"/>
          <w:b w:val="0"/>
          <w:i w:val="0"/>
          <w:sz w:val="22"/>
        </w:rPr>
        <w:t>entities for various projects undertaken by the Claimant with</w:t>
      </w:r>
    </w:p>
    <w:p>
      <w:r>
        <w:rPr>
          <w:rFonts w:ascii="Times New Roman" w:hAnsi="Times New Roman" w:eastAsia="Times New Roman"/>
          <w:b w:val="0"/>
          <w:i w:val="0"/>
          <w:sz w:val="22"/>
        </w:rPr>
        <w:t>late  Pascoal  Trindade  on  mutual  understanding  were</w:t>
      </w:r>
    </w:p>
    <w:p>
      <w:r>
        <w:rPr>
          <w:rFonts w:ascii="Times New Roman" w:hAnsi="Times New Roman" w:eastAsia="Times New Roman"/>
          <w:b w:val="0"/>
          <w:i w:val="0"/>
          <w:sz w:val="22"/>
        </w:rPr>
        <w:t>concealed thereby leaving the Respondent Nos. 1, 2 and 3</w:t>
      </w:r>
    </w:p>
    <w:p>
      <w:r>
        <w:rPr>
          <w:rFonts w:ascii="Times New Roman" w:hAnsi="Times New Roman" w:eastAsia="Times New Roman"/>
          <w:b w:val="0"/>
          <w:i w:val="0"/>
          <w:sz w:val="22"/>
        </w:rPr>
        <w:t>unaware, as a result of which the Respondent Nos. 1, 2, and</w:t>
      </w:r>
    </w:p>
    <w:p>
      <w:r>
        <w:rPr>
          <w:rFonts w:ascii="Times New Roman" w:hAnsi="Times New Roman" w:eastAsia="Times New Roman"/>
          <w:b w:val="0"/>
          <w:i w:val="0"/>
          <w:sz w:val="22"/>
        </w:rPr>
        <w:t>3 have been unable to ascertain, understand and/or</w:t>
      </w:r>
    </w:p>
    <w:p>
      <w:r>
        <w:rPr>
          <w:rFonts w:ascii="Times New Roman" w:hAnsi="Times New Roman" w:eastAsia="Times New Roman"/>
          <w:b w:val="0"/>
          <w:i w:val="0"/>
          <w:sz w:val="22"/>
        </w:rPr>
        <w:t>determine the course of action to be followed up in that</w:t>
      </w:r>
    </w:p>
    <w:p>
      <w:r>
        <w:rPr>
          <w:rFonts w:ascii="Times New Roman" w:hAnsi="Times New Roman" w:eastAsia="Times New Roman"/>
          <w:b w:val="0"/>
          <w:i w:val="0"/>
          <w:sz w:val="22"/>
        </w:rPr>
        <w:t>regard.</w:t>
      </w:r>
    </w:p>
    <w:p>
      <w:r>
        <w:rPr>
          <w:rFonts w:ascii="Times New Roman" w:hAnsi="Times New Roman" w:eastAsia="Times New Roman"/>
          <w:b w:val="0"/>
          <w:i w:val="0"/>
          <w:sz w:val="22"/>
        </w:rPr>
        <w:t>63. With regard to the contents of Para 6(v), the contents thereof</w:t>
      </w:r>
    </w:p>
    <w:p>
      <w:r>
        <w:rPr>
          <w:rFonts w:ascii="Times New Roman" w:hAnsi="Times New Roman" w:eastAsia="Times New Roman"/>
          <w:b w:val="0"/>
          <w:i w:val="0"/>
          <w:sz w:val="22"/>
        </w:rPr>
        <w:t>are denied and the Claimant is put to strict proof thereof.</w:t>
      </w:r>
    </w:p>
    <w:p>
      <w:r>
        <w:rPr>
          <w:rFonts w:ascii="Times New Roman" w:hAnsi="Times New Roman" w:eastAsia="Times New Roman"/>
          <w:b w:val="0"/>
          <w:i w:val="0"/>
          <w:sz w:val="22"/>
        </w:rPr>
        <w:t>With regard to the contents of para 6(v), it is stated and</w:t>
      </w:r>
    </w:p>
    <w:p>
      <w:r>
        <w:rPr>
          <w:rFonts w:ascii="Times New Roman" w:hAnsi="Times New Roman" w:eastAsia="Times New Roman"/>
          <w:b w:val="0"/>
          <w:i w:val="0"/>
          <w:sz w:val="22"/>
        </w:rPr>
        <w:t>submitted that the Claimant and the Respondent No. 4</w:t>
      </w:r>
    </w:p>
    <w:p>
      <w:r>
        <w:rPr>
          <w:rFonts w:ascii="Times New Roman" w:hAnsi="Times New Roman" w:eastAsia="Times New Roman"/>
          <w:b w:val="0"/>
          <w:i w:val="0"/>
          <w:sz w:val="22"/>
        </w:rPr>
        <w:t>approached and solicited the cooperation of the Respondent</w:t>
      </w:r>
    </w:p>
    <w:p>
      <w:r>
        <w:rPr>
          <w:rFonts w:ascii="Times New Roman" w:hAnsi="Times New Roman" w:eastAsia="Times New Roman"/>
          <w:b w:val="0"/>
          <w:i w:val="0"/>
          <w:sz w:val="22"/>
        </w:rPr>
        <w:t>Nos. 1, 2, and 3, but however far from adhering to the</w:t>
      </w:r>
    </w:p>
    <w:p>
      <w:r>
        <w:rPr>
          <w:rFonts w:ascii="Times New Roman" w:hAnsi="Times New Roman" w:eastAsia="Times New Roman"/>
          <w:b w:val="0"/>
          <w:i w:val="0"/>
          <w:sz w:val="22"/>
        </w:rPr>
        <w:t>corresponding request by the Respondent No. 1, 2, and 3 for</w:t>
      </w:r>
    </w:p>
    <w:p>
      <w:r>
        <w:rPr>
          <w:rFonts w:ascii="Times New Roman" w:hAnsi="Times New Roman" w:eastAsia="Times New Roman"/>
          <w:b w:val="0"/>
          <w:i w:val="0"/>
          <w:sz w:val="22"/>
        </w:rPr>
        <w:t>a fair disclosure and transparency of the Books of Account</w:t>
      </w:r>
    </w:p>
    <w:p>
      <w:r>
        <w:rPr>
          <w:rFonts w:ascii="Times New Roman" w:hAnsi="Times New Roman" w:eastAsia="Times New Roman"/>
          <w:b w:val="0"/>
          <w:i w:val="0"/>
          <w:sz w:val="22"/>
        </w:rPr>
        <w:t>of the Association, Details of Bank Accounts and the details</w:t>
      </w:r>
    </w:p>
    <w:p>
      <w:r>
        <w:rPr>
          <w:rFonts w:ascii="Times New Roman" w:hAnsi="Times New Roman" w:eastAsia="Times New Roman"/>
          <w:b w:val="0"/>
          <w:i w:val="0"/>
          <w:sz w:val="22"/>
        </w:rPr>
        <w:t>of operation of the bank accounts, the Profit and Loss</w:t>
      </w:r>
    </w:p>
    <w:p/>
    <w:p>
      <w:r>
        <w:rPr>
          <w:rFonts w:ascii="Times New Roman" w:hAnsi="Times New Roman" w:eastAsia="Times New Roman"/>
          <w:b w:val="0"/>
          <w:i w:val="0"/>
          <w:sz w:val="22"/>
        </w:rPr>
        <w:t>Account, and the computation of the share of the members</w:t>
      </w:r>
    </w:p>
    <w:p>
      <w:r>
        <w:rPr>
          <w:rFonts w:ascii="Times New Roman" w:hAnsi="Times New Roman" w:eastAsia="Times New Roman"/>
          <w:b w:val="0"/>
          <w:i w:val="0"/>
          <w:sz w:val="22"/>
        </w:rPr>
        <w:t>in the assets of the Association, was neither disclosed nor</w:t>
      </w:r>
    </w:p>
    <w:p>
      <w:r>
        <w:rPr>
          <w:rFonts w:ascii="Times New Roman" w:hAnsi="Times New Roman" w:eastAsia="Times New Roman"/>
          <w:b w:val="0"/>
          <w:i w:val="0"/>
          <w:sz w:val="22"/>
        </w:rPr>
        <w:t>provided to the Respondent Nos. 1, 2, and 3 despite the fact</w:t>
      </w:r>
    </w:p>
    <w:p>
      <w:r>
        <w:rPr>
          <w:rFonts w:ascii="Times New Roman" w:hAnsi="Times New Roman" w:eastAsia="Times New Roman"/>
          <w:b w:val="0"/>
          <w:i w:val="0"/>
          <w:sz w:val="22"/>
        </w:rPr>
        <w:t>that the Respondent Nos. 1, 2, and 3 have neither intimated</w:t>
      </w:r>
    </w:p>
    <w:p>
      <w:r>
        <w:rPr>
          <w:rFonts w:ascii="Times New Roman" w:hAnsi="Times New Roman" w:eastAsia="Times New Roman"/>
          <w:b w:val="0"/>
          <w:i w:val="0"/>
          <w:sz w:val="22"/>
        </w:rPr>
        <w:t>nor communicated the Claimant and the Respondent No. 4</w:t>
      </w:r>
    </w:p>
    <w:p>
      <w:r>
        <w:rPr>
          <w:rFonts w:ascii="Times New Roman" w:hAnsi="Times New Roman" w:eastAsia="Times New Roman"/>
          <w:b w:val="0"/>
          <w:i w:val="0"/>
          <w:sz w:val="22"/>
        </w:rPr>
        <w:t>of any decision not to become members of the same upon</w:t>
      </w:r>
    </w:p>
    <w:p>
      <w:r>
        <w:rPr>
          <w:rFonts w:ascii="Times New Roman" w:hAnsi="Times New Roman" w:eastAsia="Times New Roman"/>
          <w:b w:val="0"/>
          <w:i w:val="0"/>
          <w:sz w:val="22"/>
        </w:rPr>
        <w:t>the demise of late Pascoal Trindade on 17.01.2022. It is</w:t>
      </w:r>
    </w:p>
    <w:p>
      <w:r>
        <w:rPr>
          <w:rFonts w:ascii="Times New Roman" w:hAnsi="Times New Roman" w:eastAsia="Times New Roman"/>
          <w:b w:val="0"/>
          <w:i w:val="0"/>
          <w:sz w:val="22"/>
        </w:rPr>
        <w:t>stated and submitted that though Annexure-I Colly at para</w:t>
      </w:r>
    </w:p>
    <w:p>
      <w:r>
        <w:rPr>
          <w:rFonts w:ascii="Times New Roman" w:hAnsi="Times New Roman" w:eastAsia="Times New Roman"/>
          <w:b w:val="0"/>
          <w:i w:val="0"/>
          <w:sz w:val="22"/>
        </w:rPr>
        <w:t>6(v) makes reference to Notices dated 22.02.2023 and</w:t>
      </w:r>
    </w:p>
    <w:p>
      <w:r>
        <w:rPr>
          <w:rFonts w:ascii="Times New Roman" w:hAnsi="Times New Roman" w:eastAsia="Times New Roman"/>
          <w:b w:val="0"/>
          <w:i w:val="0"/>
          <w:sz w:val="22"/>
        </w:rPr>
        <w:t>29.10.2022 being annexed by the Claimant the Notice dated</w:t>
      </w:r>
    </w:p>
    <w:p>
      <w:r>
        <w:rPr>
          <w:rFonts w:ascii="Times New Roman" w:hAnsi="Times New Roman" w:eastAsia="Times New Roman"/>
          <w:b w:val="0"/>
          <w:i w:val="0"/>
          <w:sz w:val="22"/>
        </w:rPr>
        <w:t>22.02.2023 is not found annexed and/or produced by the</w:t>
      </w:r>
    </w:p>
    <w:p>
      <w:r>
        <w:rPr>
          <w:rFonts w:ascii="Times New Roman" w:hAnsi="Times New Roman" w:eastAsia="Times New Roman"/>
          <w:b w:val="0"/>
          <w:i w:val="0"/>
          <w:sz w:val="22"/>
        </w:rPr>
        <w:t>Claimant.</w:t>
      </w:r>
    </w:p>
    <w:p>
      <w:r>
        <w:rPr>
          <w:rFonts w:ascii="Times New Roman" w:hAnsi="Times New Roman" w:eastAsia="Times New Roman"/>
          <w:b w:val="0"/>
          <w:i w:val="0"/>
          <w:sz w:val="22"/>
        </w:rPr>
        <w:t>64. It is stated and submitted that as fact, consequent upon the</w:t>
      </w:r>
    </w:p>
    <w:p>
      <w:r>
        <w:rPr>
          <w:rFonts w:ascii="Times New Roman" w:hAnsi="Times New Roman" w:eastAsia="Times New Roman"/>
          <w:b w:val="0"/>
          <w:i w:val="0"/>
          <w:sz w:val="22"/>
        </w:rPr>
        <w:t>Respondent Nos. 1, 2, and 3 becoming members of the</w:t>
      </w:r>
    </w:p>
    <w:p>
      <w:r>
        <w:rPr>
          <w:rFonts w:ascii="Times New Roman" w:hAnsi="Times New Roman" w:eastAsia="Times New Roman"/>
          <w:b w:val="0"/>
          <w:i w:val="0"/>
          <w:sz w:val="22"/>
        </w:rPr>
        <w:t>Association in terms of Clause 28, the Respondent Nos. 1,</w:t>
      </w:r>
    </w:p>
    <w:p>
      <w:r>
        <w:rPr>
          <w:rFonts w:ascii="Times New Roman" w:hAnsi="Times New Roman" w:eastAsia="Times New Roman"/>
          <w:b w:val="0"/>
          <w:i w:val="0"/>
          <w:sz w:val="22"/>
        </w:rPr>
        <w:t>2, and 3 have inherited all the rights and liabilities of late</w:t>
      </w:r>
    </w:p>
    <w:p>
      <w:r>
        <w:rPr>
          <w:rFonts w:ascii="Times New Roman" w:hAnsi="Times New Roman" w:eastAsia="Times New Roman"/>
          <w:b w:val="0"/>
          <w:i w:val="0"/>
          <w:sz w:val="22"/>
        </w:rPr>
        <w:t>Pascoal Trindade and also the balance standing in the Capital</w:t>
      </w:r>
    </w:p>
    <w:p>
      <w:r>
        <w:rPr>
          <w:rFonts w:ascii="Times New Roman" w:hAnsi="Times New Roman" w:eastAsia="Times New Roman"/>
          <w:b w:val="0"/>
          <w:i w:val="0"/>
          <w:sz w:val="22"/>
        </w:rPr>
        <w:t>and Current Accounts as well as the Share of Profits/Losses</w:t>
      </w:r>
    </w:p>
    <w:p>
      <w:r>
        <w:rPr>
          <w:rFonts w:ascii="Times New Roman" w:hAnsi="Times New Roman" w:eastAsia="Times New Roman"/>
          <w:b w:val="0"/>
          <w:i w:val="0"/>
          <w:sz w:val="22"/>
        </w:rPr>
        <w:t>to be shared by late Pascoal Trindade.</w:t>
      </w:r>
    </w:p>
    <w:p/>
    <w:p>
      <w:r>
        <w:rPr>
          <w:rFonts w:ascii="Times New Roman" w:hAnsi="Times New Roman" w:eastAsia="Times New Roman"/>
          <w:b w:val="0"/>
          <w:i w:val="0"/>
          <w:sz w:val="22"/>
        </w:rPr>
        <w:t>65. It is stated and submitted that far from complying with the</w:t>
      </w:r>
    </w:p>
    <w:p>
      <w:r>
        <w:rPr>
          <w:rFonts w:ascii="Times New Roman" w:hAnsi="Times New Roman" w:eastAsia="Times New Roman"/>
          <w:b w:val="0"/>
          <w:i w:val="0"/>
          <w:sz w:val="22"/>
        </w:rPr>
        <w:t>polite requests of the Respondent Nos. 1, 2, and 3 of</w:t>
      </w:r>
    </w:p>
    <w:p>
      <w:r>
        <w:rPr>
          <w:rFonts w:ascii="Times New Roman" w:hAnsi="Times New Roman" w:eastAsia="Times New Roman"/>
          <w:b w:val="0"/>
          <w:i w:val="0"/>
          <w:sz w:val="22"/>
        </w:rPr>
        <w:t>disclosure of the balance standing in the Capital and Current</w:t>
      </w:r>
    </w:p>
    <w:p>
      <w:r>
        <w:rPr>
          <w:rFonts w:ascii="Times New Roman" w:hAnsi="Times New Roman" w:eastAsia="Times New Roman"/>
          <w:b w:val="0"/>
          <w:i w:val="0"/>
          <w:sz w:val="22"/>
        </w:rPr>
        <w:t>Accounts as well as the Share of Profits/Losses to be shared</w:t>
      </w:r>
    </w:p>
    <w:p>
      <w:r>
        <w:rPr>
          <w:rFonts w:ascii="Times New Roman" w:hAnsi="Times New Roman" w:eastAsia="Times New Roman"/>
          <w:b w:val="0"/>
          <w:i w:val="0"/>
          <w:sz w:val="22"/>
        </w:rPr>
        <w:t>by late Pascoal Trindade and the other details of transactions</w:t>
      </w:r>
    </w:p>
    <w:p>
      <w:r>
        <w:rPr>
          <w:rFonts w:ascii="Times New Roman" w:hAnsi="Times New Roman" w:eastAsia="Times New Roman"/>
          <w:b w:val="0"/>
          <w:i w:val="0"/>
          <w:sz w:val="22"/>
        </w:rPr>
        <w:t>transacted by the Claimant and/or the Respondent No. 4 for</w:t>
      </w:r>
    </w:p>
    <w:p>
      <w:r>
        <w:rPr>
          <w:rFonts w:ascii="Times New Roman" w:hAnsi="Times New Roman" w:eastAsia="Times New Roman"/>
          <w:b w:val="0"/>
          <w:i w:val="0"/>
          <w:sz w:val="22"/>
        </w:rPr>
        <w:t>and on behalf of the  Articles of  Association, even</w:t>
      </w:r>
    </w:p>
    <w:p>
      <w:r>
        <w:rPr>
          <w:rFonts w:ascii="Times New Roman" w:hAnsi="Times New Roman" w:eastAsia="Times New Roman"/>
          <w:b w:val="0"/>
          <w:i w:val="0"/>
          <w:sz w:val="22"/>
        </w:rPr>
        <w:t>specifically subsequent to the death of late Pascoal Trindade</w:t>
      </w:r>
    </w:p>
    <w:p>
      <w:r>
        <w:rPr>
          <w:rFonts w:ascii="Times New Roman" w:hAnsi="Times New Roman" w:eastAsia="Times New Roman"/>
          <w:b w:val="0"/>
          <w:i w:val="0"/>
          <w:sz w:val="22"/>
        </w:rPr>
        <w:t>on 17.01.2022, the Claimant with respect adopted a very</w:t>
      </w:r>
    </w:p>
    <w:p>
      <w:r>
        <w:rPr>
          <w:rFonts w:ascii="Times New Roman" w:hAnsi="Times New Roman" w:eastAsia="Times New Roman"/>
          <w:b w:val="0"/>
          <w:i w:val="0"/>
          <w:sz w:val="22"/>
        </w:rPr>
        <w:t>defiant attitude and has denied and thereby deprived the</w:t>
      </w:r>
    </w:p>
    <w:p>
      <w:r>
        <w:rPr>
          <w:rFonts w:ascii="Times New Roman" w:hAnsi="Times New Roman" w:eastAsia="Times New Roman"/>
          <w:b w:val="0"/>
          <w:i w:val="0"/>
          <w:sz w:val="22"/>
        </w:rPr>
        <w:t>Respondent Nos. 1, 2, and 3 of even an opportunity of fair</w:t>
      </w:r>
    </w:p>
    <w:p>
      <w:r>
        <w:rPr>
          <w:rFonts w:ascii="Times New Roman" w:hAnsi="Times New Roman" w:eastAsia="Times New Roman"/>
          <w:b w:val="0"/>
          <w:i w:val="0"/>
          <w:sz w:val="22"/>
        </w:rPr>
        <w:t>assessment of the status and affairs of the business of the</w:t>
      </w:r>
    </w:p>
    <w:p>
      <w:r>
        <w:rPr>
          <w:rFonts w:ascii="Times New Roman" w:hAnsi="Times New Roman" w:eastAsia="Times New Roman"/>
          <w:b w:val="0"/>
          <w:i w:val="0"/>
          <w:sz w:val="22"/>
        </w:rPr>
        <w:t>Association of Persons wherein late Pascoal Trindade was</w:t>
      </w:r>
    </w:p>
    <w:p>
      <w:r>
        <w:rPr>
          <w:rFonts w:ascii="Times New Roman" w:hAnsi="Times New Roman" w:eastAsia="Times New Roman"/>
          <w:b w:val="0"/>
          <w:i w:val="0"/>
          <w:sz w:val="22"/>
        </w:rPr>
        <w:t>the active member being involved in the day to day affairs</w:t>
      </w:r>
    </w:p>
    <w:p>
      <w:r>
        <w:rPr>
          <w:rFonts w:ascii="Times New Roman" w:hAnsi="Times New Roman" w:eastAsia="Times New Roman"/>
          <w:b w:val="0"/>
          <w:i w:val="0"/>
          <w:sz w:val="22"/>
        </w:rPr>
        <w:t>having put in his toil, and hard work for the smooth conduct</w:t>
      </w:r>
    </w:p>
    <w:p>
      <w:r>
        <w:rPr>
          <w:rFonts w:ascii="Times New Roman" w:hAnsi="Times New Roman" w:eastAsia="Times New Roman"/>
          <w:b w:val="0"/>
          <w:i w:val="0"/>
          <w:sz w:val="22"/>
        </w:rPr>
        <w:t>of the business of the Association.</w:t>
      </w:r>
    </w:p>
    <w:p>
      <w:r>
        <w:rPr>
          <w:rFonts w:ascii="Times New Roman" w:hAnsi="Times New Roman" w:eastAsia="Times New Roman"/>
          <w:b w:val="0"/>
          <w:i w:val="0"/>
          <w:sz w:val="22"/>
        </w:rPr>
        <w:t>66. With regard to the contents of Para 6(w), the contents thereof</w:t>
      </w:r>
    </w:p>
    <w:p>
      <w:r>
        <w:rPr>
          <w:rFonts w:ascii="Times New Roman" w:hAnsi="Times New Roman" w:eastAsia="Times New Roman"/>
          <w:b w:val="0"/>
          <w:i w:val="0"/>
          <w:sz w:val="22"/>
        </w:rPr>
        <w:t>are denied. It is stated and submitted that despite having denied and deprived the Respondent Nos. 1, 2, and 3 of their</w:t>
      </w:r>
    </w:p>
    <w:p>
      <w:r>
        <w:rPr>
          <w:rFonts w:ascii="Times New Roman" w:hAnsi="Times New Roman" w:eastAsia="Times New Roman"/>
          <w:b w:val="0"/>
          <w:i w:val="0"/>
          <w:sz w:val="22"/>
        </w:rPr>
        <w:t>legitimate right to ascertain and determine the inheritance in</w:t>
      </w:r>
    </w:p>
    <w:p>
      <w:r>
        <w:rPr>
          <w:rFonts w:ascii="Times New Roman" w:hAnsi="Times New Roman" w:eastAsia="Times New Roman"/>
          <w:b w:val="0"/>
          <w:i w:val="0"/>
          <w:sz w:val="22"/>
        </w:rPr>
        <w:t>the rights and liabilities of late Pascoal Trindade and the</w:t>
      </w:r>
    </w:p>
    <w:p>
      <w:r>
        <w:rPr>
          <w:rFonts w:ascii="Times New Roman" w:hAnsi="Times New Roman" w:eastAsia="Times New Roman"/>
          <w:b w:val="0"/>
          <w:i w:val="0"/>
          <w:sz w:val="22"/>
        </w:rPr>
        <w:t>balance standing in the Capital and Current Accounts, and in</w:t>
      </w:r>
    </w:p>
    <w:p>
      <w:r>
        <w:rPr>
          <w:rFonts w:ascii="Times New Roman" w:hAnsi="Times New Roman" w:eastAsia="Times New Roman"/>
          <w:b w:val="0"/>
          <w:i w:val="0"/>
          <w:sz w:val="22"/>
        </w:rPr>
        <w:t>the Share of  Profits/Losses the Claimant with respect has</w:t>
      </w:r>
    </w:p>
    <w:p>
      <w:r>
        <w:rPr>
          <w:rFonts w:ascii="Times New Roman" w:hAnsi="Times New Roman" w:eastAsia="Times New Roman"/>
          <w:b w:val="0"/>
          <w:i w:val="0"/>
          <w:sz w:val="22"/>
        </w:rPr>
        <w:t>the audacity to claim that the Respondent Nos. 1, 2, and 3</w:t>
      </w:r>
    </w:p>
    <w:p>
      <w:r>
        <w:rPr>
          <w:rFonts w:ascii="Times New Roman" w:hAnsi="Times New Roman" w:eastAsia="Times New Roman"/>
          <w:b w:val="0"/>
          <w:i w:val="0"/>
          <w:sz w:val="22"/>
        </w:rPr>
        <w:t>without assigning any reasons whatsoever, despite being the</w:t>
      </w:r>
    </w:p>
    <w:p>
      <w:r>
        <w:rPr>
          <w:rFonts w:ascii="Times New Roman" w:hAnsi="Times New Roman" w:eastAsia="Times New Roman"/>
          <w:b w:val="0"/>
          <w:i w:val="0"/>
          <w:sz w:val="22"/>
        </w:rPr>
        <w:t>legal heirs and representatives of Late Pascoal Trindade, in</w:t>
      </w:r>
    </w:p>
    <w:p>
      <w:r>
        <w:rPr>
          <w:rFonts w:ascii="Times New Roman" w:hAnsi="Times New Roman" w:eastAsia="Times New Roman"/>
          <w:b w:val="0"/>
          <w:i w:val="0"/>
          <w:sz w:val="22"/>
        </w:rPr>
        <w:t>inspite of repeated request and pleas by all the concerned</w:t>
      </w:r>
    </w:p>
    <w:p>
      <w:r>
        <w:rPr>
          <w:rFonts w:ascii="Times New Roman" w:hAnsi="Times New Roman" w:eastAsia="Times New Roman"/>
          <w:b w:val="0"/>
          <w:i w:val="0"/>
          <w:sz w:val="22"/>
        </w:rPr>
        <w:t>parties, they have neither responded nor come forward to</w:t>
      </w:r>
    </w:p>
    <w:p>
      <w:r>
        <w:rPr>
          <w:rFonts w:ascii="Times New Roman" w:hAnsi="Times New Roman" w:eastAsia="Times New Roman"/>
          <w:b w:val="0"/>
          <w:i w:val="0"/>
          <w:sz w:val="22"/>
        </w:rPr>
        <w:t>cooperate to either attend or pursue the proceedings pending</w:t>
      </w:r>
    </w:p>
    <w:p>
      <w:r>
        <w:rPr>
          <w:rFonts w:ascii="Times New Roman" w:hAnsi="Times New Roman" w:eastAsia="Times New Roman"/>
          <w:b w:val="0"/>
          <w:i w:val="0"/>
          <w:sz w:val="22"/>
        </w:rPr>
        <w:t>before the Hon'ble Court nor to sign documents required by</w:t>
      </w:r>
    </w:p>
    <w:p>
      <w:r>
        <w:rPr>
          <w:rFonts w:ascii="Times New Roman" w:hAnsi="Times New Roman" w:eastAsia="Times New Roman"/>
          <w:b w:val="0"/>
          <w:i w:val="0"/>
          <w:sz w:val="22"/>
        </w:rPr>
        <w:t>the intending purchaser.</w:t>
      </w:r>
    </w:p>
    <w:p>
      <w:r>
        <w:rPr>
          <w:rFonts w:ascii="Times New Roman" w:hAnsi="Times New Roman" w:eastAsia="Times New Roman"/>
          <w:b w:val="0"/>
          <w:i w:val="0"/>
          <w:sz w:val="22"/>
        </w:rPr>
        <w:t>67. With regards to contents of Para 6(x) and 6(y), the contents</w:t>
      </w:r>
    </w:p>
    <w:p>
      <w:r>
        <w:rPr>
          <w:rFonts w:ascii="Times New Roman" w:hAnsi="Times New Roman" w:eastAsia="Times New Roman"/>
          <w:b w:val="0"/>
          <w:i w:val="0"/>
          <w:sz w:val="22"/>
        </w:rPr>
        <w:t>thereof are substantially true.</w:t>
      </w:r>
    </w:p>
    <w:p>
      <w:r>
        <w:rPr>
          <w:rFonts w:ascii="Times New Roman" w:hAnsi="Times New Roman" w:eastAsia="Times New Roman"/>
          <w:b w:val="0"/>
          <w:i w:val="0"/>
          <w:sz w:val="22"/>
        </w:rPr>
        <w:t>68. With regards to contents of Para 6(z), the contents thereof in</w:t>
      </w:r>
    </w:p>
    <w:p>
      <w:r>
        <w:rPr>
          <w:rFonts w:ascii="Times New Roman" w:hAnsi="Times New Roman" w:eastAsia="Times New Roman"/>
          <w:b w:val="0"/>
          <w:i w:val="0"/>
          <w:sz w:val="22"/>
        </w:rPr>
        <w:t>the manner they are set out are denied. It is stated and</w:t>
      </w:r>
    </w:p>
    <w:p>
      <w:r>
        <w:rPr>
          <w:rFonts w:ascii="Times New Roman" w:hAnsi="Times New Roman" w:eastAsia="Times New Roman"/>
          <w:b w:val="0"/>
          <w:i w:val="0"/>
          <w:sz w:val="22"/>
        </w:rPr>
        <w:t>submitted that in fact the area of 5000 sq. mtrs. by Loonkar</w:t>
      </w:r>
    </w:p>
    <w:p/>
    <w:p>
      <w:r>
        <w:rPr>
          <w:rFonts w:ascii="Times New Roman" w:hAnsi="Times New Roman" w:eastAsia="Times New Roman"/>
          <w:b w:val="0"/>
          <w:i w:val="0"/>
          <w:sz w:val="22"/>
        </w:rPr>
        <w:t>Developers Private Limited for allotment to the</w:t>
      </w:r>
    </w:p>
    <w:p>
      <w:r>
        <w:rPr>
          <w:rFonts w:ascii="Times New Roman" w:hAnsi="Times New Roman" w:eastAsia="Times New Roman"/>
          <w:b w:val="0"/>
          <w:i w:val="0"/>
          <w:sz w:val="22"/>
        </w:rPr>
        <w:t>Communidade of Bambolim, towards the settlement in</w:t>
      </w:r>
    </w:p>
    <w:p>
      <w:r>
        <w:rPr>
          <w:rFonts w:ascii="Times New Roman" w:hAnsi="Times New Roman" w:eastAsia="Times New Roman"/>
          <w:b w:val="0"/>
          <w:i w:val="0"/>
          <w:sz w:val="22"/>
        </w:rPr>
        <w:t>Special Civil Suit No. 52/2013/A was in fact an area</w:t>
      </w:r>
    </w:p>
    <w:p>
      <w:r>
        <w:rPr>
          <w:rFonts w:ascii="Times New Roman" w:hAnsi="Times New Roman" w:eastAsia="Times New Roman"/>
          <w:b w:val="0"/>
          <w:i w:val="0"/>
          <w:sz w:val="22"/>
        </w:rPr>
        <w:t>earmarked by Loonkar Developers Private Limited, wherein</w:t>
      </w:r>
    </w:p>
    <w:p>
      <w:r>
        <w:rPr>
          <w:rFonts w:ascii="Times New Roman" w:hAnsi="Times New Roman" w:eastAsia="Times New Roman"/>
          <w:b w:val="0"/>
          <w:i w:val="0"/>
          <w:sz w:val="22"/>
        </w:rPr>
        <w:t>M/s. Pravar Trade Invest Private Limited, a Private Limited</w:t>
      </w:r>
    </w:p>
    <w:p>
      <w:r>
        <w:rPr>
          <w:rFonts w:ascii="Times New Roman" w:hAnsi="Times New Roman" w:eastAsia="Times New Roman"/>
          <w:b w:val="0"/>
          <w:i w:val="0"/>
          <w:sz w:val="22"/>
        </w:rPr>
        <w:t>Company with the Claimant and late Mr. Pascoal Trindade</w:t>
      </w:r>
    </w:p>
    <w:p>
      <w:r>
        <w:rPr>
          <w:rFonts w:ascii="Times New Roman" w:hAnsi="Times New Roman" w:eastAsia="Times New Roman"/>
          <w:b w:val="0"/>
          <w:i w:val="0"/>
          <w:sz w:val="22"/>
        </w:rPr>
        <w:t>as the Directors inter alia agreed to join together with M/s.</w:t>
      </w:r>
    </w:p>
    <w:p>
      <w:r>
        <w:rPr>
          <w:rFonts w:ascii="Times New Roman" w:hAnsi="Times New Roman" w:eastAsia="Times New Roman"/>
          <w:b w:val="0"/>
          <w:i w:val="0"/>
          <w:sz w:val="22"/>
        </w:rPr>
        <w:t>Sumer Builders Private Limited, wherein Mr. Ramesh Shah</w:t>
      </w:r>
    </w:p>
    <w:p>
      <w:r>
        <w:rPr>
          <w:rFonts w:ascii="Times New Roman" w:hAnsi="Times New Roman" w:eastAsia="Times New Roman"/>
          <w:b w:val="0"/>
          <w:i w:val="0"/>
          <w:sz w:val="22"/>
        </w:rPr>
        <w:t>and Mr. Manekchand Loonkar were Directors inter alia and</w:t>
      </w:r>
    </w:p>
    <w:p>
      <w:r>
        <w:rPr>
          <w:rFonts w:ascii="Times New Roman" w:hAnsi="Times New Roman" w:eastAsia="Times New Roman"/>
          <w:b w:val="0"/>
          <w:i w:val="0"/>
          <w:sz w:val="22"/>
        </w:rPr>
        <w:t>agreed to join together for development of properties in Goa</w:t>
      </w:r>
    </w:p>
    <w:p>
      <w:r>
        <w:rPr>
          <w:rFonts w:ascii="Times New Roman" w:hAnsi="Times New Roman" w:eastAsia="Times New Roman"/>
          <w:b w:val="0"/>
          <w:i w:val="0"/>
          <w:sz w:val="22"/>
        </w:rPr>
        <w:t>in the name and style of M/s. Loonkar Developers Private</w:t>
      </w:r>
    </w:p>
    <w:p>
      <w:r>
        <w:rPr>
          <w:rFonts w:ascii="Times New Roman" w:hAnsi="Times New Roman" w:eastAsia="Times New Roman"/>
          <w:b w:val="0"/>
          <w:i w:val="0"/>
          <w:sz w:val="22"/>
        </w:rPr>
        <w:t>Limited, wherein the said M/s. Pravar Trade Invest Private</w:t>
      </w:r>
    </w:p>
    <w:p>
      <w:r>
        <w:rPr>
          <w:rFonts w:ascii="Times New Roman" w:hAnsi="Times New Roman" w:eastAsia="Times New Roman"/>
          <w:b w:val="0"/>
          <w:i w:val="0"/>
          <w:sz w:val="22"/>
        </w:rPr>
        <w:t>Limited and M/s. Sumer Builders have had equal share</w:t>
      </w:r>
    </w:p>
    <w:p>
      <w:r>
        <w:rPr>
          <w:rFonts w:ascii="Times New Roman" w:hAnsi="Times New Roman" w:eastAsia="Times New Roman"/>
          <w:b w:val="0"/>
          <w:i w:val="0"/>
          <w:sz w:val="22"/>
        </w:rPr>
        <w:t>holding in the ratio of 50-50 in the said M/s. Loonkar</w:t>
      </w:r>
    </w:p>
    <w:p>
      <w:r>
        <w:rPr>
          <w:rFonts w:ascii="Times New Roman" w:hAnsi="Times New Roman" w:eastAsia="Times New Roman"/>
          <w:b w:val="0"/>
          <w:i w:val="0"/>
          <w:sz w:val="22"/>
        </w:rPr>
        <w:t>Developers Private Limited.</w:t>
      </w:r>
    </w:p>
    <w:p>
      <w:r>
        <w:rPr>
          <w:rFonts w:ascii="Times New Roman" w:hAnsi="Times New Roman" w:eastAsia="Times New Roman"/>
          <w:b w:val="0"/>
          <w:i w:val="0"/>
          <w:sz w:val="22"/>
        </w:rPr>
        <w:t>69. It is stated and submitted that as informed to the Respondent</w:t>
      </w:r>
    </w:p>
    <w:p>
      <w:r>
        <w:rPr>
          <w:rFonts w:ascii="Times New Roman" w:hAnsi="Times New Roman" w:eastAsia="Times New Roman"/>
          <w:b w:val="0"/>
          <w:i w:val="0"/>
          <w:sz w:val="22"/>
        </w:rPr>
        <w:t>No. 1, by the Claimant, in the course of approaching the</w:t>
      </w:r>
    </w:p>
    <w:p>
      <w:r>
        <w:rPr>
          <w:rFonts w:ascii="Times New Roman" w:hAnsi="Times New Roman" w:eastAsia="Times New Roman"/>
          <w:b w:val="0"/>
          <w:i w:val="0"/>
          <w:sz w:val="22"/>
        </w:rPr>
        <w:t>Respondent Nos. 1, 2, and 3 and soliciting the cooperation</w:t>
      </w:r>
    </w:p>
    <w:p>
      <w:r>
        <w:rPr>
          <w:rFonts w:ascii="Times New Roman" w:hAnsi="Times New Roman" w:eastAsia="Times New Roman"/>
          <w:b w:val="0"/>
          <w:i w:val="0"/>
          <w:sz w:val="22"/>
        </w:rPr>
        <w:t>of Respondent Nos. 1, 2, and 3 to defend the said Special</w:t>
      </w:r>
    </w:p>
    <w:p/>
    <w:p>
      <w:r>
        <w:rPr>
          <w:rFonts w:ascii="Times New Roman" w:hAnsi="Times New Roman" w:eastAsia="Times New Roman"/>
          <w:b w:val="0"/>
          <w:i w:val="0"/>
          <w:sz w:val="22"/>
        </w:rPr>
        <w:t>Civil Suit No. 52/2013/A, the Claimant informed the</w:t>
      </w:r>
    </w:p>
    <w:p>
      <w:r>
        <w:rPr>
          <w:rFonts w:ascii="Times New Roman" w:hAnsi="Times New Roman" w:eastAsia="Times New Roman"/>
          <w:b w:val="0"/>
          <w:i w:val="0"/>
          <w:sz w:val="22"/>
        </w:rPr>
        <w:t>Respondent No. 1 that towards adjustment of the said area</w:t>
      </w:r>
    </w:p>
    <w:p>
      <w:r>
        <w:rPr>
          <w:rFonts w:ascii="Times New Roman" w:hAnsi="Times New Roman" w:eastAsia="Times New Roman"/>
          <w:b w:val="0"/>
          <w:i w:val="0"/>
          <w:sz w:val="22"/>
        </w:rPr>
        <w:t>of 5000 sq. mtrs. earmarked for allotment to the</w:t>
      </w:r>
    </w:p>
    <w:p>
      <w:r>
        <w:rPr>
          <w:rFonts w:ascii="Times New Roman" w:hAnsi="Times New Roman" w:eastAsia="Times New Roman"/>
          <w:b w:val="0"/>
          <w:i w:val="0"/>
          <w:sz w:val="22"/>
        </w:rPr>
        <w:t>Communidade of Bambolim, the property bearing Survey</w:t>
      </w:r>
    </w:p>
    <w:p>
      <w:r>
        <w:rPr>
          <w:rFonts w:ascii="Times New Roman" w:hAnsi="Times New Roman" w:eastAsia="Times New Roman"/>
          <w:b w:val="0"/>
          <w:i w:val="0"/>
          <w:sz w:val="22"/>
        </w:rPr>
        <w:t>No. 105/2 of the Village of Bambolim having an area of</w:t>
      </w:r>
    </w:p>
    <w:p>
      <w:r>
        <w:rPr>
          <w:rFonts w:ascii="Times New Roman" w:hAnsi="Times New Roman" w:eastAsia="Times New Roman"/>
          <w:b w:val="0"/>
          <w:i w:val="0"/>
          <w:sz w:val="22"/>
        </w:rPr>
        <w:t>4875 sq. mtrs. would be transferred from M/s. Pravar Trade</w:t>
      </w:r>
    </w:p>
    <w:p>
      <w:r>
        <w:rPr>
          <w:rFonts w:ascii="Times New Roman" w:hAnsi="Times New Roman" w:eastAsia="Times New Roman"/>
          <w:b w:val="0"/>
          <w:i w:val="0"/>
          <w:sz w:val="22"/>
        </w:rPr>
        <w:t>Invest Private Limited (wherein the Respondent No. 1 is a</w:t>
      </w:r>
    </w:p>
    <w:p>
      <w:r>
        <w:rPr>
          <w:rFonts w:ascii="Times New Roman" w:hAnsi="Times New Roman" w:eastAsia="Times New Roman"/>
          <w:b w:val="0"/>
          <w:i w:val="0"/>
          <w:sz w:val="22"/>
        </w:rPr>
        <w:t>Director), to Loonkar Developers Private Limited in lieu of</w:t>
      </w:r>
    </w:p>
    <w:p>
      <w:r>
        <w:rPr>
          <w:rFonts w:ascii="Times New Roman" w:hAnsi="Times New Roman" w:eastAsia="Times New Roman"/>
          <w:b w:val="0"/>
          <w:i w:val="0"/>
          <w:sz w:val="22"/>
        </w:rPr>
        <w:t>allotment  of  5000  sq.  mtrs. to  the  Communidade  of</w:t>
      </w:r>
    </w:p>
    <w:p>
      <w:r>
        <w:rPr>
          <w:rFonts w:ascii="Times New Roman" w:hAnsi="Times New Roman" w:eastAsia="Times New Roman"/>
          <w:b w:val="0"/>
          <w:i w:val="0"/>
          <w:sz w:val="22"/>
        </w:rPr>
        <w:t>Bambolim.</w:t>
      </w:r>
    </w:p>
    <w:p>
      <w:r>
        <w:rPr>
          <w:rFonts w:ascii="Times New Roman" w:hAnsi="Times New Roman" w:eastAsia="Times New Roman"/>
          <w:b w:val="0"/>
          <w:i w:val="0"/>
          <w:sz w:val="22"/>
        </w:rPr>
        <w:t>70. With regard to the contents of Para 6(aa), the contents</w:t>
      </w:r>
    </w:p>
    <w:p>
      <w:r>
        <w:rPr>
          <w:rFonts w:ascii="Times New Roman" w:hAnsi="Times New Roman" w:eastAsia="Times New Roman"/>
          <w:b w:val="0"/>
          <w:i w:val="0"/>
          <w:sz w:val="22"/>
        </w:rPr>
        <w:t>thereof are denied being false and incapable of a logical</w:t>
      </w:r>
    </w:p>
    <w:p>
      <w:r>
        <w:rPr>
          <w:rFonts w:ascii="Times New Roman" w:hAnsi="Times New Roman" w:eastAsia="Times New Roman"/>
          <w:b w:val="0"/>
          <w:i w:val="0"/>
          <w:sz w:val="22"/>
        </w:rPr>
        <w:t>interpretation. It is stated and submitted that the letter dated</w:t>
      </w:r>
    </w:p>
    <w:p>
      <w:r>
        <w:rPr>
          <w:rFonts w:ascii="Times New Roman" w:hAnsi="Times New Roman" w:eastAsia="Times New Roman"/>
          <w:b w:val="0"/>
          <w:i w:val="0"/>
          <w:sz w:val="22"/>
        </w:rPr>
        <w:t>27.11.2020 is a letter addressed by the Communidade of</w:t>
      </w:r>
    </w:p>
    <w:p>
      <w:r>
        <w:rPr>
          <w:rFonts w:ascii="Times New Roman" w:hAnsi="Times New Roman" w:eastAsia="Times New Roman"/>
          <w:b w:val="0"/>
          <w:i w:val="0"/>
          <w:sz w:val="22"/>
        </w:rPr>
        <w:t>Bambolim, through its advocate to late Pascoal Trindade</w:t>
      </w:r>
    </w:p>
    <w:p>
      <w:r>
        <w:rPr>
          <w:rFonts w:ascii="Times New Roman" w:hAnsi="Times New Roman" w:eastAsia="Times New Roman"/>
          <w:b w:val="0"/>
          <w:i w:val="0"/>
          <w:sz w:val="22"/>
        </w:rPr>
        <w:t>wherein in response to the letter dated 20-11-2020 addressed</w:t>
      </w:r>
    </w:p>
    <w:p>
      <w:r>
        <w:rPr>
          <w:rFonts w:ascii="Times New Roman" w:hAnsi="Times New Roman" w:eastAsia="Times New Roman"/>
          <w:b w:val="0"/>
          <w:i w:val="0"/>
          <w:sz w:val="22"/>
        </w:rPr>
        <w:t>by Mr. Pascoal Trindade and the Respondent No. 2 herein,</w:t>
      </w:r>
    </w:p>
    <w:p>
      <w:r>
        <w:rPr>
          <w:rFonts w:ascii="Times New Roman" w:hAnsi="Times New Roman" w:eastAsia="Times New Roman"/>
          <w:b w:val="0"/>
          <w:i w:val="0"/>
          <w:sz w:val="22"/>
        </w:rPr>
        <w:t>to  the  Managing  Committee of  the  Communidade  of</w:t>
      </w:r>
    </w:p>
    <w:p>
      <w:r>
        <w:rPr>
          <w:rFonts w:ascii="Times New Roman" w:hAnsi="Times New Roman" w:eastAsia="Times New Roman"/>
          <w:b w:val="0"/>
          <w:i w:val="0"/>
          <w:sz w:val="22"/>
        </w:rPr>
        <w:t>Bambolim with a settlement proposal in respect of the properties under Survey No. 93/2, 93/3, and 93/4 of the</w:t>
      </w:r>
    </w:p>
    <w:p>
      <w:r>
        <w:rPr>
          <w:rFonts w:ascii="Times New Roman" w:hAnsi="Times New Roman" w:eastAsia="Times New Roman"/>
          <w:b w:val="0"/>
          <w:i w:val="0"/>
          <w:sz w:val="22"/>
        </w:rPr>
        <w:t>Village of Bambolim, the Communidade of Bambolim</w:t>
      </w:r>
    </w:p>
    <w:p>
      <w:r>
        <w:rPr>
          <w:rFonts w:ascii="Times New Roman" w:hAnsi="Times New Roman" w:eastAsia="Times New Roman"/>
          <w:b w:val="0"/>
          <w:i w:val="0"/>
          <w:sz w:val="22"/>
        </w:rPr>
        <w:t>sought clarification for the purpose of putting up the</w:t>
      </w:r>
    </w:p>
    <w:p>
      <w:r>
        <w:rPr>
          <w:rFonts w:ascii="Times New Roman" w:hAnsi="Times New Roman" w:eastAsia="Times New Roman"/>
          <w:b w:val="0"/>
          <w:i w:val="0"/>
          <w:sz w:val="22"/>
        </w:rPr>
        <w:t>proposal before the Managing Committee of the</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71. With regard to the contents of Para 6(bb), the contents</w:t>
      </w:r>
    </w:p>
    <w:p>
      <w:r>
        <w:rPr>
          <w:rFonts w:ascii="Times New Roman" w:hAnsi="Times New Roman" w:eastAsia="Times New Roman"/>
          <w:b w:val="0"/>
          <w:i w:val="0"/>
          <w:sz w:val="22"/>
        </w:rPr>
        <w:t>thereof are substantially true. It is stated and submitted that</w:t>
      </w:r>
    </w:p>
    <w:p>
      <w:r>
        <w:rPr>
          <w:rFonts w:ascii="Times New Roman" w:hAnsi="Times New Roman" w:eastAsia="Times New Roman"/>
          <w:b w:val="0"/>
          <w:i w:val="0"/>
          <w:sz w:val="22"/>
        </w:rPr>
        <w:t>the response thereto dated 02.12.2020 was addressed by</w:t>
      </w:r>
    </w:p>
    <w:p>
      <w:r>
        <w:rPr>
          <w:rFonts w:ascii="Times New Roman" w:hAnsi="Times New Roman" w:eastAsia="Times New Roman"/>
          <w:b w:val="0"/>
          <w:i w:val="0"/>
          <w:sz w:val="22"/>
        </w:rPr>
        <w:t>Advocate Raunaq Rao in response to the said letter dated</w:t>
      </w:r>
    </w:p>
    <w:p>
      <w:r>
        <w:rPr>
          <w:rFonts w:ascii="Times New Roman" w:hAnsi="Times New Roman" w:eastAsia="Times New Roman"/>
          <w:b w:val="0"/>
          <w:i w:val="0"/>
          <w:sz w:val="22"/>
        </w:rPr>
        <w:t>27.11.2020, wherein on instructions from Mr. Pascoal</w:t>
      </w:r>
    </w:p>
    <w:p>
      <w:r>
        <w:rPr>
          <w:rFonts w:ascii="Times New Roman" w:hAnsi="Times New Roman" w:eastAsia="Times New Roman"/>
          <w:b w:val="0"/>
          <w:i w:val="0"/>
          <w:sz w:val="22"/>
        </w:rPr>
        <w:t>Trindade, a request was made to ensure that all discussions</w:t>
      </w:r>
    </w:p>
    <w:p>
      <w:r>
        <w:rPr>
          <w:rFonts w:ascii="Times New Roman" w:hAnsi="Times New Roman" w:eastAsia="Times New Roman"/>
          <w:b w:val="0"/>
          <w:i w:val="0"/>
          <w:sz w:val="22"/>
        </w:rPr>
        <w:t>on the subject of settlement be minuted by the Escrivao in</w:t>
      </w:r>
    </w:p>
    <w:p>
      <w:r>
        <w:rPr>
          <w:rFonts w:ascii="Times New Roman" w:hAnsi="Times New Roman" w:eastAsia="Times New Roman"/>
          <w:b w:val="0"/>
          <w:i w:val="0"/>
          <w:sz w:val="22"/>
        </w:rPr>
        <w:t>order to rule out any misunderstandings or</w:t>
      </w:r>
    </w:p>
    <w:p>
      <w:r>
        <w:rPr>
          <w:rFonts w:ascii="Times New Roman" w:hAnsi="Times New Roman" w:eastAsia="Times New Roman"/>
          <w:b w:val="0"/>
          <w:i w:val="0"/>
          <w:sz w:val="22"/>
        </w:rPr>
        <w:t>misinterpretations  given  the  chequered  history  of  the</w:t>
      </w:r>
    </w:p>
    <w:p>
      <w:r>
        <w:rPr>
          <w:rFonts w:ascii="Times New Roman" w:hAnsi="Times New Roman" w:eastAsia="Times New Roman"/>
          <w:b w:val="0"/>
          <w:i w:val="0"/>
          <w:sz w:val="22"/>
        </w:rPr>
        <w:t>litigation and the necessary clarifications, as sought for by</w:t>
      </w:r>
    </w:p>
    <w:p>
      <w:r>
        <w:rPr>
          <w:rFonts w:ascii="Times New Roman" w:hAnsi="Times New Roman" w:eastAsia="Times New Roman"/>
          <w:b w:val="0"/>
          <w:i w:val="0"/>
          <w:sz w:val="22"/>
        </w:rPr>
        <w:t>the letter dated 27.11.2020, were accordingly provided to the</w:t>
      </w:r>
    </w:p>
    <w:p>
      <w:r>
        <w:rPr>
          <w:rFonts w:ascii="Times New Roman" w:hAnsi="Times New Roman" w:eastAsia="Times New Roman"/>
          <w:b w:val="0"/>
          <w:i w:val="0"/>
          <w:sz w:val="22"/>
        </w:rPr>
        <w:t>Communidade of Bambolim vide the letter dated</w:t>
      </w:r>
    </w:p>
    <w:p>
      <w:r>
        <w:rPr>
          <w:rFonts w:ascii="Times New Roman" w:hAnsi="Times New Roman" w:eastAsia="Times New Roman"/>
          <w:b w:val="0"/>
          <w:i w:val="0"/>
          <w:sz w:val="22"/>
        </w:rPr>
        <w:t>02.12.2020.</w:t>
      </w:r>
    </w:p>
    <w:p/>
    <w:p>
      <w:r>
        <w:rPr>
          <w:rFonts w:ascii="Times New Roman" w:hAnsi="Times New Roman" w:eastAsia="Times New Roman"/>
          <w:b w:val="0"/>
          <w:i w:val="0"/>
          <w:sz w:val="22"/>
        </w:rPr>
        <w:t>72. With regard to the contents of Para 6(cc), the contents</w:t>
      </w:r>
    </w:p>
    <w:p>
      <w:r>
        <w:rPr>
          <w:rFonts w:ascii="Times New Roman" w:hAnsi="Times New Roman" w:eastAsia="Times New Roman"/>
          <w:b w:val="0"/>
          <w:i w:val="0"/>
          <w:sz w:val="22"/>
        </w:rPr>
        <w:t>thereof in the manner in which they are set out are denied. It</w:t>
      </w:r>
    </w:p>
    <w:p>
      <w:r>
        <w:rPr>
          <w:rFonts w:ascii="Times New Roman" w:hAnsi="Times New Roman" w:eastAsia="Times New Roman"/>
          <w:b w:val="0"/>
          <w:i w:val="0"/>
          <w:sz w:val="22"/>
        </w:rPr>
        <w:t>is stated and submitted that the Claimant on one hand seeks</w:t>
      </w:r>
    </w:p>
    <w:p>
      <w:r>
        <w:rPr>
          <w:rFonts w:ascii="Times New Roman" w:hAnsi="Times New Roman" w:eastAsia="Times New Roman"/>
          <w:b w:val="0"/>
          <w:i w:val="0"/>
          <w:sz w:val="22"/>
        </w:rPr>
        <w:t>to assert that there is a binding concluded agreement which</w:t>
      </w:r>
    </w:p>
    <w:p>
      <w:r>
        <w:rPr>
          <w:rFonts w:ascii="Times New Roman" w:hAnsi="Times New Roman" w:eastAsia="Times New Roman"/>
          <w:b w:val="0"/>
          <w:i w:val="0"/>
          <w:sz w:val="22"/>
        </w:rPr>
        <w:t>would bind the Respondent Nos. 1, 2, and 3 as regards the</w:t>
      </w:r>
    </w:p>
    <w:p>
      <w:r>
        <w:rPr>
          <w:rFonts w:ascii="Times New Roman" w:hAnsi="Times New Roman" w:eastAsia="Times New Roman"/>
          <w:b w:val="0"/>
          <w:i w:val="0"/>
          <w:sz w:val="22"/>
        </w:rPr>
        <w:t>sale of the property bearing Survey No. 93/4 to intending</w:t>
      </w:r>
    </w:p>
    <w:p>
      <w:r>
        <w:rPr>
          <w:rFonts w:ascii="Times New Roman" w:hAnsi="Times New Roman" w:eastAsia="Times New Roman"/>
          <w:b w:val="0"/>
          <w:i w:val="0"/>
          <w:sz w:val="22"/>
        </w:rPr>
        <w:t>purchasers  as  identified  by  Late  Pascoal  Trindade  to</w:t>
      </w:r>
    </w:p>
    <w:p>
      <w:r>
        <w:rPr>
          <w:rFonts w:ascii="Times New Roman" w:hAnsi="Times New Roman" w:eastAsia="Times New Roman"/>
          <w:b w:val="0"/>
          <w:i w:val="0"/>
          <w:sz w:val="22"/>
        </w:rPr>
        <w:t>generate the funding required to purportedly meet the</w:t>
      </w:r>
    </w:p>
    <w:p>
      <w:r>
        <w:rPr>
          <w:rFonts w:ascii="Times New Roman" w:hAnsi="Times New Roman" w:eastAsia="Times New Roman"/>
          <w:b w:val="0"/>
          <w:i w:val="0"/>
          <w:sz w:val="22"/>
        </w:rPr>
        <w:t>commitments made vide the Consent Terms.</w:t>
      </w:r>
    </w:p>
    <w:p>
      <w:r>
        <w:rPr>
          <w:rFonts w:ascii="Times New Roman" w:hAnsi="Times New Roman" w:eastAsia="Times New Roman"/>
          <w:b w:val="0"/>
          <w:i w:val="0"/>
          <w:sz w:val="22"/>
        </w:rPr>
        <w:t>73. It is stated and submitted that the Respondent Nos. 1, 2 and</w:t>
      </w:r>
    </w:p>
    <w:p>
      <w:r>
        <w:rPr>
          <w:rFonts w:ascii="Times New Roman" w:hAnsi="Times New Roman" w:eastAsia="Times New Roman"/>
          <w:b w:val="0"/>
          <w:i w:val="0"/>
          <w:sz w:val="22"/>
        </w:rPr>
        <w:t>3 have not been provided with any details on the status of</w:t>
      </w:r>
    </w:p>
    <w:p>
      <w:r>
        <w:rPr>
          <w:rFonts w:ascii="Times New Roman" w:hAnsi="Times New Roman" w:eastAsia="Times New Roman"/>
          <w:b w:val="0"/>
          <w:i w:val="0"/>
          <w:sz w:val="22"/>
        </w:rPr>
        <w:t>the accounts of the Articles of Association and despite</w:t>
      </w:r>
    </w:p>
    <w:p>
      <w:r>
        <w:rPr>
          <w:rFonts w:ascii="Times New Roman" w:hAnsi="Times New Roman" w:eastAsia="Times New Roman"/>
          <w:b w:val="0"/>
          <w:i w:val="0"/>
          <w:sz w:val="22"/>
        </w:rPr>
        <w:t>earnest requests to the Claimant the same has virtually been</w:t>
      </w:r>
    </w:p>
    <w:p>
      <w:r>
        <w:rPr>
          <w:rFonts w:ascii="Times New Roman" w:hAnsi="Times New Roman" w:eastAsia="Times New Roman"/>
          <w:b w:val="0"/>
          <w:i w:val="0"/>
          <w:sz w:val="22"/>
        </w:rPr>
        <w:t>denied to the Respondent Nos. 1, 2, and 3 having been</w:t>
      </w:r>
    </w:p>
    <w:p>
      <w:r>
        <w:rPr>
          <w:rFonts w:ascii="Times New Roman" w:hAnsi="Times New Roman" w:eastAsia="Times New Roman"/>
          <w:b w:val="0"/>
          <w:i w:val="0"/>
          <w:sz w:val="22"/>
        </w:rPr>
        <w:t>conveniently  put  on  deaf  ears  and  consequently  the</w:t>
      </w:r>
    </w:p>
    <w:p>
      <w:r>
        <w:rPr>
          <w:rFonts w:ascii="Times New Roman" w:hAnsi="Times New Roman" w:eastAsia="Times New Roman"/>
          <w:b w:val="0"/>
          <w:i w:val="0"/>
          <w:sz w:val="22"/>
        </w:rPr>
        <w:t>Respondent Nos. 1, 2 and 3 despite being members of the</w:t>
      </w:r>
    </w:p>
    <w:p>
      <w:r>
        <w:rPr>
          <w:rFonts w:ascii="Times New Roman" w:hAnsi="Times New Roman" w:eastAsia="Times New Roman"/>
          <w:b w:val="0"/>
          <w:i w:val="0"/>
          <w:sz w:val="22"/>
        </w:rPr>
        <w:t>Association having inherited the rights and liabilities of Late</w:t>
      </w:r>
    </w:p>
    <w:p>
      <w:r>
        <w:rPr>
          <w:rFonts w:ascii="Times New Roman" w:hAnsi="Times New Roman" w:eastAsia="Times New Roman"/>
          <w:b w:val="0"/>
          <w:i w:val="0"/>
          <w:sz w:val="22"/>
        </w:rPr>
        <w:t>Pascoal Trindade have absolutely no knowledge or</w:t>
      </w:r>
    </w:p>
    <w:p>
      <w:r>
        <w:rPr>
          <w:rFonts w:ascii="Times New Roman" w:hAnsi="Times New Roman" w:eastAsia="Times New Roman"/>
          <w:b w:val="0"/>
          <w:i w:val="0"/>
          <w:sz w:val="22"/>
        </w:rPr>
        <w:t>information of the balance standing in the Capital and</w:t>
      </w:r>
    </w:p>
    <w:p/>
    <w:p>
      <w:r>
        <w:rPr>
          <w:rFonts w:ascii="Times New Roman" w:hAnsi="Times New Roman" w:eastAsia="Times New Roman"/>
          <w:b w:val="0"/>
          <w:i w:val="0"/>
          <w:sz w:val="22"/>
        </w:rPr>
        <w:t>Current Accounts of Late Pascoal Trindade and/or the Share</w:t>
      </w:r>
    </w:p>
    <w:p>
      <w:r>
        <w:rPr>
          <w:rFonts w:ascii="Times New Roman" w:hAnsi="Times New Roman" w:eastAsia="Times New Roman"/>
          <w:b w:val="0"/>
          <w:i w:val="0"/>
          <w:sz w:val="22"/>
        </w:rPr>
        <w:t>of Profits and Losses and the contention by the Claimant of</w:t>
      </w:r>
    </w:p>
    <w:p>
      <w:r>
        <w:rPr>
          <w:rFonts w:ascii="Times New Roman" w:hAnsi="Times New Roman" w:eastAsia="Times New Roman"/>
          <w:b w:val="0"/>
          <w:i w:val="0"/>
          <w:sz w:val="22"/>
        </w:rPr>
        <w:t>a binding concluded agreement which would bind the</w:t>
      </w:r>
    </w:p>
    <w:p>
      <w:r>
        <w:rPr>
          <w:rFonts w:ascii="Times New Roman" w:hAnsi="Times New Roman" w:eastAsia="Times New Roman"/>
          <w:b w:val="0"/>
          <w:i w:val="0"/>
          <w:sz w:val="22"/>
        </w:rPr>
        <w:t>Respondent Nos. 1, 2 and 3 is in fact an action of virtually</w:t>
      </w:r>
    </w:p>
    <w:p>
      <w:r>
        <w:rPr>
          <w:rFonts w:ascii="Times New Roman" w:hAnsi="Times New Roman" w:eastAsia="Times New Roman"/>
          <w:b w:val="0"/>
          <w:i w:val="0"/>
          <w:sz w:val="22"/>
        </w:rPr>
        <w:t>exercising undue influence, by exerting pressure on the</w:t>
      </w:r>
    </w:p>
    <w:p>
      <w:r>
        <w:rPr>
          <w:rFonts w:ascii="Times New Roman" w:hAnsi="Times New Roman" w:eastAsia="Times New Roman"/>
          <w:b w:val="0"/>
          <w:i w:val="0"/>
          <w:sz w:val="22"/>
        </w:rPr>
        <w:t>Respondent Nos. 1, 2 and 3 without even affording a fair</w:t>
      </w:r>
    </w:p>
    <w:p>
      <w:r>
        <w:rPr>
          <w:rFonts w:ascii="Times New Roman" w:hAnsi="Times New Roman" w:eastAsia="Times New Roman"/>
          <w:b w:val="0"/>
          <w:i w:val="0"/>
          <w:sz w:val="22"/>
        </w:rPr>
        <w:t>opportunity of ascertaining the status of the rights and/or the</w:t>
      </w:r>
    </w:p>
    <w:p>
      <w:r>
        <w:rPr>
          <w:rFonts w:ascii="Times New Roman" w:hAnsi="Times New Roman" w:eastAsia="Times New Roman"/>
          <w:b w:val="0"/>
          <w:i w:val="0"/>
          <w:sz w:val="22"/>
        </w:rPr>
        <w:t>entitlements inherited by the Respondent Nos. 1, 2 and 3</w:t>
      </w:r>
    </w:p>
    <w:p>
      <w:r>
        <w:rPr>
          <w:rFonts w:ascii="Times New Roman" w:hAnsi="Times New Roman" w:eastAsia="Times New Roman"/>
          <w:b w:val="0"/>
          <w:i w:val="0"/>
          <w:sz w:val="22"/>
        </w:rPr>
        <w:t>subsequent to the death of Late Pascoal Trindade on</w:t>
      </w:r>
    </w:p>
    <w:p>
      <w:r>
        <w:rPr>
          <w:rFonts w:ascii="Times New Roman" w:hAnsi="Times New Roman" w:eastAsia="Times New Roman"/>
          <w:b w:val="0"/>
          <w:i w:val="0"/>
          <w:sz w:val="22"/>
        </w:rPr>
        <w:t>17.01.2022.</w:t>
      </w:r>
    </w:p>
    <w:p>
      <w:r>
        <w:rPr>
          <w:rFonts w:ascii="Times New Roman" w:hAnsi="Times New Roman" w:eastAsia="Times New Roman"/>
          <w:b w:val="0"/>
          <w:i w:val="0"/>
          <w:sz w:val="22"/>
        </w:rPr>
        <w:t>74. It is stated and submitted that the Respondent Nos. 1, 2, and</w:t>
      </w:r>
    </w:p>
    <w:p>
      <w:r>
        <w:rPr>
          <w:rFonts w:ascii="Times New Roman" w:hAnsi="Times New Roman" w:eastAsia="Times New Roman"/>
          <w:b w:val="0"/>
          <w:i w:val="0"/>
          <w:sz w:val="22"/>
        </w:rPr>
        <w:t>3 are ready and willing and in fact interested in sorting out</w:t>
      </w:r>
    </w:p>
    <w:p>
      <w:r>
        <w:rPr>
          <w:rFonts w:ascii="Times New Roman" w:hAnsi="Times New Roman" w:eastAsia="Times New Roman"/>
          <w:b w:val="0"/>
          <w:i w:val="0"/>
          <w:sz w:val="22"/>
        </w:rPr>
        <w:t>the disputes which have surfaced between the parties</w:t>
      </w:r>
    </w:p>
    <w:p>
      <w:r>
        <w:rPr>
          <w:rFonts w:ascii="Times New Roman" w:hAnsi="Times New Roman" w:eastAsia="Times New Roman"/>
          <w:b w:val="0"/>
          <w:i w:val="0"/>
          <w:sz w:val="22"/>
        </w:rPr>
        <w:t>subsequent to the death of Late Pascoal Trindade on</w:t>
      </w:r>
    </w:p>
    <w:p>
      <w:r>
        <w:rPr>
          <w:rFonts w:ascii="Times New Roman" w:hAnsi="Times New Roman" w:eastAsia="Times New Roman"/>
          <w:b w:val="0"/>
          <w:i w:val="0"/>
          <w:sz w:val="22"/>
        </w:rPr>
        <w:t>17.01.2022 and it is in this pursuit that the Respondent Nos.</w:t>
      </w:r>
    </w:p>
    <w:p>
      <w:r>
        <w:rPr>
          <w:rFonts w:ascii="Times New Roman" w:hAnsi="Times New Roman" w:eastAsia="Times New Roman"/>
          <w:b w:val="0"/>
          <w:i w:val="0"/>
          <w:sz w:val="22"/>
        </w:rPr>
        <w:t>1, 2, and 3 in fact even proposed a global settlement in</w:t>
      </w:r>
    </w:p>
    <w:p>
      <w:r>
        <w:rPr>
          <w:rFonts w:ascii="Times New Roman" w:hAnsi="Times New Roman" w:eastAsia="Times New Roman"/>
          <w:b w:val="0"/>
          <w:i w:val="0"/>
          <w:sz w:val="22"/>
        </w:rPr>
        <w:t>respect of all the properties which were the subject matter of</w:t>
      </w:r>
    </w:p>
    <w:p>
      <w:r>
        <w:rPr>
          <w:rFonts w:ascii="Times New Roman" w:hAnsi="Times New Roman" w:eastAsia="Times New Roman"/>
          <w:b w:val="0"/>
          <w:i w:val="0"/>
          <w:sz w:val="22"/>
        </w:rPr>
        <w:t>the various commercial entities or various projects</w:t>
      </w:r>
    </w:p>
    <w:p>
      <w:r>
        <w:rPr>
          <w:rFonts w:ascii="Times New Roman" w:hAnsi="Times New Roman" w:eastAsia="Times New Roman"/>
          <w:b w:val="0"/>
          <w:i w:val="0"/>
          <w:sz w:val="22"/>
        </w:rPr>
        <w:t>undertaken by the Claimant and Late Pascoal Trindade on mutual understanding and as is found recorded in the</w:t>
      </w:r>
    </w:p>
    <w:p>
      <w:r>
        <w:rPr>
          <w:rFonts w:ascii="Times New Roman" w:hAnsi="Times New Roman" w:eastAsia="Times New Roman"/>
          <w:b w:val="0"/>
          <w:i w:val="0"/>
          <w:sz w:val="22"/>
        </w:rPr>
        <w:t>minutes of this Hon'ble Tribunal dated 14.09.2024, but</w:t>
      </w:r>
    </w:p>
    <w:p>
      <w:r>
        <w:rPr>
          <w:rFonts w:ascii="Times New Roman" w:hAnsi="Times New Roman" w:eastAsia="Times New Roman"/>
          <w:b w:val="0"/>
          <w:i w:val="0"/>
          <w:sz w:val="22"/>
        </w:rPr>
        <w:t>however to the dismay of the Respondent Nos. 1, 2, and 3,</w:t>
      </w:r>
    </w:p>
    <w:p>
      <w:r>
        <w:rPr>
          <w:rFonts w:ascii="Times New Roman" w:hAnsi="Times New Roman" w:eastAsia="Times New Roman"/>
          <w:b w:val="0"/>
          <w:i w:val="0"/>
          <w:sz w:val="22"/>
        </w:rPr>
        <w:t>the conduct of the Claimant has been one far from the</w:t>
      </w:r>
    </w:p>
    <w:p>
      <w:r>
        <w:rPr>
          <w:rFonts w:ascii="Times New Roman" w:hAnsi="Times New Roman" w:eastAsia="Times New Roman"/>
          <w:b w:val="0"/>
          <w:i w:val="0"/>
          <w:sz w:val="22"/>
        </w:rPr>
        <w:t>expectation of the Respondent Nos. 1, 2 and 3 of being fair</w:t>
      </w:r>
    </w:p>
    <w:p>
      <w:r>
        <w:rPr>
          <w:rFonts w:ascii="Times New Roman" w:hAnsi="Times New Roman" w:eastAsia="Times New Roman"/>
          <w:b w:val="0"/>
          <w:i w:val="0"/>
          <w:sz w:val="22"/>
        </w:rPr>
        <w:t>to the legal representatives of Late Pascoal Trindade, who</w:t>
      </w:r>
    </w:p>
    <w:p>
      <w:r>
        <w:rPr>
          <w:rFonts w:ascii="Times New Roman" w:hAnsi="Times New Roman" w:eastAsia="Times New Roman"/>
          <w:b w:val="0"/>
          <w:i w:val="0"/>
          <w:sz w:val="22"/>
        </w:rPr>
        <w:t>has been a close business associate of the Claimant not only</w:t>
      </w:r>
    </w:p>
    <w:p>
      <w:r>
        <w:rPr>
          <w:rFonts w:ascii="Times New Roman" w:hAnsi="Times New Roman" w:eastAsia="Times New Roman"/>
          <w:b w:val="0"/>
          <w:i w:val="0"/>
          <w:sz w:val="22"/>
        </w:rPr>
        <w:t>in respect of the Articles of Association dated 01.04.2013</w:t>
      </w:r>
    </w:p>
    <w:p>
      <w:r>
        <w:rPr>
          <w:rFonts w:ascii="Times New Roman" w:hAnsi="Times New Roman" w:eastAsia="Times New Roman"/>
          <w:b w:val="0"/>
          <w:i w:val="0"/>
          <w:sz w:val="22"/>
        </w:rPr>
        <w:t>but several commercial entities which were undertaken by</w:t>
      </w:r>
    </w:p>
    <w:p>
      <w:r>
        <w:rPr>
          <w:rFonts w:ascii="Times New Roman" w:hAnsi="Times New Roman" w:eastAsia="Times New Roman"/>
          <w:b w:val="0"/>
          <w:i w:val="0"/>
          <w:sz w:val="22"/>
        </w:rPr>
        <w:t>the Claimant and Late Pascoal Trindade for various projects</w:t>
      </w:r>
    </w:p>
    <w:p>
      <w:r>
        <w:rPr>
          <w:rFonts w:ascii="Times New Roman" w:hAnsi="Times New Roman" w:eastAsia="Times New Roman"/>
          <w:b w:val="0"/>
          <w:i w:val="0"/>
          <w:sz w:val="22"/>
        </w:rPr>
        <w:t>undertaken  by  them  in  the  state  of  Goa  on  mutual</w:t>
      </w:r>
    </w:p>
    <w:p>
      <w:r>
        <w:rPr>
          <w:rFonts w:ascii="Times New Roman" w:hAnsi="Times New Roman" w:eastAsia="Times New Roman"/>
          <w:b w:val="0"/>
          <w:i w:val="0"/>
          <w:sz w:val="22"/>
        </w:rPr>
        <w:t>understanding, whereby since the Claimant was based out of</w:t>
      </w:r>
    </w:p>
    <w:p>
      <w:r>
        <w:rPr>
          <w:rFonts w:ascii="Times New Roman" w:hAnsi="Times New Roman" w:eastAsia="Times New Roman"/>
          <w:b w:val="0"/>
          <w:i w:val="0"/>
          <w:sz w:val="22"/>
        </w:rPr>
        <w:t>Goa and the various projects and commercial entities</w:t>
      </w:r>
    </w:p>
    <w:p>
      <w:r>
        <w:rPr>
          <w:rFonts w:ascii="Times New Roman" w:hAnsi="Times New Roman" w:eastAsia="Times New Roman"/>
          <w:b w:val="0"/>
          <w:i w:val="0"/>
          <w:sz w:val="22"/>
        </w:rPr>
        <w:t>comprised of properties in the state of Goa, late Pascoal</w:t>
      </w:r>
    </w:p>
    <w:p>
      <w:r>
        <w:rPr>
          <w:rFonts w:ascii="Times New Roman" w:hAnsi="Times New Roman" w:eastAsia="Times New Roman"/>
          <w:b w:val="0"/>
          <w:i w:val="0"/>
          <w:sz w:val="22"/>
        </w:rPr>
        <w:t>Trindade was the business partner who was involved in the</w:t>
      </w:r>
    </w:p>
    <w:p>
      <w:r>
        <w:rPr>
          <w:rFonts w:ascii="Times New Roman" w:hAnsi="Times New Roman" w:eastAsia="Times New Roman"/>
          <w:b w:val="0"/>
          <w:i w:val="0"/>
          <w:sz w:val="22"/>
        </w:rPr>
        <w:t>day to day management of the affairs of the Articles of</w:t>
      </w:r>
    </w:p>
    <w:p>
      <w:r>
        <w:rPr>
          <w:rFonts w:ascii="Times New Roman" w:hAnsi="Times New Roman" w:eastAsia="Times New Roman"/>
          <w:b w:val="0"/>
          <w:i w:val="0"/>
          <w:sz w:val="22"/>
        </w:rPr>
        <w:t>Association having taken the burden, risks, and pressure of</w:t>
      </w:r>
    </w:p>
    <w:p>
      <w:r>
        <w:rPr>
          <w:rFonts w:ascii="Times New Roman" w:hAnsi="Times New Roman" w:eastAsia="Times New Roman"/>
          <w:b w:val="0"/>
          <w:i w:val="0"/>
          <w:sz w:val="22"/>
        </w:rPr>
        <w:t>the business having put in his toil and hard work in the daily</w:t>
      </w:r>
    </w:p>
    <w:p>
      <w:r>
        <w:rPr>
          <w:rFonts w:ascii="Times New Roman" w:hAnsi="Times New Roman" w:eastAsia="Times New Roman"/>
          <w:b w:val="0"/>
          <w:i w:val="0"/>
          <w:sz w:val="22"/>
        </w:rPr>
        <w:t>operations of the partnership in consultation and ratification</w:t>
      </w:r>
    </w:p>
    <w:p>
      <w:r>
        <w:rPr>
          <w:rFonts w:ascii="Times New Roman" w:hAnsi="Times New Roman" w:eastAsia="Times New Roman"/>
          <w:b w:val="0"/>
          <w:i w:val="0"/>
          <w:sz w:val="22"/>
        </w:rPr>
        <w:t>by the Claimant.</w:t>
      </w:r>
    </w:p>
    <w:p/>
    <w:p>
      <w:r>
        <w:rPr>
          <w:rFonts w:ascii="Times New Roman" w:hAnsi="Times New Roman" w:eastAsia="Times New Roman"/>
          <w:b w:val="0"/>
          <w:i w:val="0"/>
          <w:sz w:val="22"/>
        </w:rPr>
        <w:t>75. With regards to contents of Para 6(ee), the contents thereof</w:t>
      </w:r>
    </w:p>
    <w:p>
      <w:r>
        <w:rPr>
          <w:rFonts w:ascii="Times New Roman" w:hAnsi="Times New Roman" w:eastAsia="Times New Roman"/>
          <w:b w:val="0"/>
          <w:i w:val="0"/>
          <w:sz w:val="22"/>
        </w:rPr>
        <w:t>are substantially true.</w:t>
      </w:r>
    </w:p>
    <w:p>
      <w:r>
        <w:rPr>
          <w:rFonts w:ascii="Times New Roman" w:hAnsi="Times New Roman" w:eastAsia="Times New Roman"/>
          <w:b w:val="0"/>
          <w:i w:val="0"/>
          <w:sz w:val="22"/>
        </w:rPr>
        <w:t>76. With regard to the contents of Para 7, the contents thereof</w:t>
      </w:r>
    </w:p>
    <w:p>
      <w:r>
        <w:rPr>
          <w:rFonts w:ascii="Times New Roman" w:hAnsi="Times New Roman" w:eastAsia="Times New Roman"/>
          <w:b w:val="0"/>
          <w:i w:val="0"/>
          <w:sz w:val="22"/>
        </w:rPr>
        <w:t>are false and hence denied.</w:t>
      </w:r>
    </w:p>
    <w:p>
      <w:r>
        <w:rPr>
          <w:rFonts w:ascii="Times New Roman" w:hAnsi="Times New Roman" w:eastAsia="Times New Roman"/>
          <w:b w:val="0"/>
          <w:i w:val="0"/>
          <w:sz w:val="22"/>
        </w:rPr>
        <w:t>77. The so called factual  matrix claimed to  have  been</w:t>
      </w:r>
    </w:p>
    <w:p>
      <w:r>
        <w:rPr>
          <w:rFonts w:ascii="Times New Roman" w:hAnsi="Times New Roman" w:eastAsia="Times New Roman"/>
          <w:b w:val="0"/>
          <w:i w:val="0"/>
          <w:sz w:val="22"/>
        </w:rPr>
        <w:t>enumerated is with respect distorted and consequently</w:t>
      </w:r>
    </w:p>
    <w:p>
      <w:r>
        <w:rPr>
          <w:rFonts w:ascii="Times New Roman" w:hAnsi="Times New Roman" w:eastAsia="Times New Roman"/>
          <w:b w:val="0"/>
          <w:i w:val="0"/>
          <w:sz w:val="22"/>
        </w:rPr>
        <w:t>cannot bring out that the Respondent Nos. 1, 2 and 3 have</w:t>
      </w:r>
    </w:p>
    <w:p>
      <w:r>
        <w:rPr>
          <w:rFonts w:ascii="Times New Roman" w:hAnsi="Times New Roman" w:eastAsia="Times New Roman"/>
          <w:b w:val="0"/>
          <w:i w:val="0"/>
          <w:sz w:val="22"/>
        </w:rPr>
        <w:t>failed and neglected to come forth and render cooperation</w:t>
      </w:r>
    </w:p>
    <w:p>
      <w:r>
        <w:rPr>
          <w:rFonts w:ascii="Times New Roman" w:hAnsi="Times New Roman" w:eastAsia="Times New Roman"/>
          <w:b w:val="0"/>
          <w:i w:val="0"/>
          <w:sz w:val="22"/>
        </w:rPr>
        <w:t>for the closure of proceedings and/or execute necessary</w:t>
      </w:r>
    </w:p>
    <w:p>
      <w:r>
        <w:rPr>
          <w:rFonts w:ascii="Times New Roman" w:hAnsi="Times New Roman" w:eastAsia="Times New Roman"/>
          <w:b w:val="0"/>
          <w:i w:val="0"/>
          <w:sz w:val="22"/>
        </w:rPr>
        <w:t>documentation with respect to the same as alleged. It is</w:t>
      </w:r>
    </w:p>
    <w:p>
      <w:r>
        <w:rPr>
          <w:rFonts w:ascii="Times New Roman" w:hAnsi="Times New Roman" w:eastAsia="Times New Roman"/>
          <w:b w:val="0"/>
          <w:i w:val="0"/>
          <w:sz w:val="22"/>
        </w:rPr>
        <w:t>denied that the same has allegedly resulted in the delay of</w:t>
      </w:r>
    </w:p>
    <w:p>
      <w:r>
        <w:rPr>
          <w:rFonts w:ascii="Times New Roman" w:hAnsi="Times New Roman" w:eastAsia="Times New Roman"/>
          <w:b w:val="0"/>
          <w:i w:val="0"/>
          <w:sz w:val="22"/>
        </w:rPr>
        <w:t>the project as alleged and has jeopardized the investment</w:t>
      </w:r>
    </w:p>
    <w:p>
      <w:r>
        <w:rPr>
          <w:rFonts w:ascii="Times New Roman" w:hAnsi="Times New Roman" w:eastAsia="Times New Roman"/>
          <w:b w:val="0"/>
          <w:i w:val="0"/>
          <w:sz w:val="22"/>
        </w:rPr>
        <w:t>made by the Claimant in the purchase and development of</w:t>
      </w:r>
    </w:p>
    <w:p>
      <w:r>
        <w:rPr>
          <w:rFonts w:ascii="Times New Roman" w:hAnsi="Times New Roman" w:eastAsia="Times New Roman"/>
          <w:b w:val="0"/>
          <w:i w:val="0"/>
          <w:sz w:val="22"/>
        </w:rPr>
        <w:t>the said property as alleged.</w:t>
      </w:r>
    </w:p>
    <w:p>
      <w:r>
        <w:rPr>
          <w:rFonts w:ascii="Times New Roman" w:hAnsi="Times New Roman" w:eastAsia="Times New Roman"/>
          <w:b w:val="0"/>
          <w:i w:val="0"/>
          <w:sz w:val="22"/>
        </w:rPr>
        <w:t>78. With regard to the contents of Para 8, the contents thereof</w:t>
      </w:r>
    </w:p>
    <w:p>
      <w:r>
        <w:rPr>
          <w:rFonts w:ascii="Times New Roman" w:hAnsi="Times New Roman" w:eastAsia="Times New Roman"/>
          <w:b w:val="0"/>
          <w:i w:val="0"/>
          <w:sz w:val="22"/>
        </w:rPr>
        <w:t>are denied. It is stated and submitted that the Respondent</w:t>
      </w:r>
    </w:p>
    <w:p/>
    <w:p>
      <w:r>
        <w:rPr>
          <w:rFonts w:ascii="Times New Roman" w:hAnsi="Times New Roman" w:eastAsia="Times New Roman"/>
          <w:b w:val="0"/>
          <w:i w:val="0"/>
          <w:sz w:val="22"/>
        </w:rPr>
        <w:t>No. 1 has deposed in the said proceedings for representing</w:t>
      </w:r>
    </w:p>
    <w:p>
      <w:r>
        <w:rPr>
          <w:rFonts w:ascii="Times New Roman" w:hAnsi="Times New Roman" w:eastAsia="Times New Roman"/>
          <w:b w:val="0"/>
          <w:i w:val="0"/>
          <w:sz w:val="22"/>
        </w:rPr>
        <w:t>the interests of Late Pascoal Trindade in the said suit.</w:t>
      </w:r>
    </w:p>
    <w:p>
      <w:r>
        <w:rPr>
          <w:rFonts w:ascii="Times New Roman" w:hAnsi="Times New Roman" w:eastAsia="Times New Roman"/>
          <w:b w:val="0"/>
          <w:i w:val="0"/>
          <w:sz w:val="22"/>
        </w:rPr>
        <w:t>79. With regard to the contents of Para 9 and 10, the contents</w:t>
      </w:r>
    </w:p>
    <w:p>
      <w:r>
        <w:rPr>
          <w:rFonts w:ascii="Times New Roman" w:hAnsi="Times New Roman" w:eastAsia="Times New Roman"/>
          <w:b w:val="0"/>
          <w:i w:val="0"/>
          <w:sz w:val="22"/>
        </w:rPr>
        <w:t>thereof are false and hence denied. It is denied that owing to</w:t>
      </w:r>
    </w:p>
    <w:p>
      <w:r>
        <w:rPr>
          <w:rFonts w:ascii="Times New Roman" w:hAnsi="Times New Roman" w:eastAsia="Times New Roman"/>
          <w:b w:val="0"/>
          <w:i w:val="0"/>
          <w:sz w:val="22"/>
        </w:rPr>
        <w:t>the alleged default on the part of the Respondent Nos. 1, 2</w:t>
      </w:r>
    </w:p>
    <w:p>
      <w:r>
        <w:rPr>
          <w:rFonts w:ascii="Times New Roman" w:hAnsi="Times New Roman" w:eastAsia="Times New Roman"/>
          <w:b w:val="0"/>
          <w:i w:val="0"/>
          <w:sz w:val="22"/>
        </w:rPr>
        <w:t>and 3 there has occasioned huge loss of Rs. 20,00,00,000/-</w:t>
      </w:r>
    </w:p>
    <w:p>
      <w:r>
        <w:rPr>
          <w:rFonts w:ascii="Times New Roman" w:hAnsi="Times New Roman" w:eastAsia="Times New Roman"/>
          <w:b w:val="0"/>
          <w:i w:val="0"/>
          <w:sz w:val="22"/>
        </w:rPr>
        <w:t>to PVM Associates and further losses to M/s. Kuval Projects</w:t>
      </w:r>
    </w:p>
    <w:p>
      <w:r>
        <w:rPr>
          <w:rFonts w:ascii="Times New Roman" w:hAnsi="Times New Roman" w:eastAsia="Times New Roman"/>
          <w:b w:val="0"/>
          <w:i w:val="0"/>
          <w:sz w:val="22"/>
        </w:rPr>
        <w:t>as alleged and are bound to initiate proceedings against for</w:t>
      </w:r>
    </w:p>
    <w:p>
      <w:r>
        <w:rPr>
          <w:rFonts w:ascii="Times New Roman" w:hAnsi="Times New Roman" w:eastAsia="Times New Roman"/>
          <w:b w:val="0"/>
          <w:i w:val="0"/>
          <w:sz w:val="22"/>
        </w:rPr>
        <w:t>the recovery of losses occasioned to them as alleged. The</w:t>
      </w:r>
    </w:p>
    <w:p>
      <w:r>
        <w:rPr>
          <w:rFonts w:ascii="Times New Roman" w:hAnsi="Times New Roman" w:eastAsia="Times New Roman"/>
          <w:b w:val="0"/>
          <w:i w:val="0"/>
          <w:sz w:val="22"/>
        </w:rPr>
        <w:t>contents of Para 9, with respect are palpably absurd and</w:t>
      </w:r>
    </w:p>
    <w:p>
      <w:r>
        <w:rPr>
          <w:rFonts w:ascii="Times New Roman" w:hAnsi="Times New Roman" w:eastAsia="Times New Roman"/>
          <w:b w:val="0"/>
          <w:i w:val="0"/>
          <w:sz w:val="22"/>
        </w:rPr>
        <w:t>preposterous for a fact that all the said proceedings, are</w:t>
      </w:r>
    </w:p>
    <w:p>
      <w:r>
        <w:rPr>
          <w:rFonts w:ascii="Times New Roman" w:hAnsi="Times New Roman" w:eastAsia="Times New Roman"/>
          <w:b w:val="0"/>
          <w:i w:val="0"/>
          <w:sz w:val="22"/>
        </w:rPr>
        <w:t>proceedings which were either instituted by Late Pascoal</w:t>
      </w:r>
    </w:p>
    <w:p>
      <w:r>
        <w:rPr>
          <w:rFonts w:ascii="Times New Roman" w:hAnsi="Times New Roman" w:eastAsia="Times New Roman"/>
          <w:b w:val="0"/>
          <w:i w:val="0"/>
          <w:sz w:val="22"/>
        </w:rPr>
        <w:t>Trindade during his lifetime or proceedings which being</w:t>
      </w:r>
    </w:p>
    <w:p>
      <w:r>
        <w:rPr>
          <w:rFonts w:ascii="Times New Roman" w:hAnsi="Times New Roman" w:eastAsia="Times New Roman"/>
          <w:b w:val="0"/>
          <w:i w:val="0"/>
          <w:sz w:val="22"/>
        </w:rPr>
        <w:t>instituted inter alia against Late Pascoal Trindade wherein</w:t>
      </w:r>
    </w:p>
    <w:p>
      <w:r>
        <w:rPr>
          <w:rFonts w:ascii="Times New Roman" w:hAnsi="Times New Roman" w:eastAsia="Times New Roman"/>
          <w:b w:val="0"/>
          <w:i w:val="0"/>
          <w:sz w:val="22"/>
        </w:rPr>
        <w:t>Pascoal Trindade was ably represented by his Advocate Mr.</w:t>
      </w:r>
    </w:p>
    <w:p>
      <w:r>
        <w:rPr>
          <w:rFonts w:ascii="Times New Roman" w:hAnsi="Times New Roman" w:eastAsia="Times New Roman"/>
          <w:b w:val="0"/>
          <w:i w:val="0"/>
          <w:sz w:val="22"/>
        </w:rPr>
        <w:t>Raunaq Rao, who in fact had graciously continued to</w:t>
      </w:r>
    </w:p>
    <w:p>
      <w:r>
        <w:rPr>
          <w:rFonts w:ascii="Times New Roman" w:hAnsi="Times New Roman" w:eastAsia="Times New Roman"/>
          <w:b w:val="0"/>
          <w:i w:val="0"/>
          <w:sz w:val="22"/>
        </w:rPr>
        <w:t>represent the heirs/legal representatives of Pascoal Trindade</w:t>
      </w:r>
    </w:p>
    <w:p>
      <w:r>
        <w:rPr>
          <w:rFonts w:ascii="Times New Roman" w:hAnsi="Times New Roman" w:eastAsia="Times New Roman"/>
          <w:b w:val="0"/>
          <w:i w:val="0"/>
          <w:sz w:val="22"/>
        </w:rPr>
        <w:t>in all proceedings until the Respondent No. 1 was abruptly handed over No-Objection Certificates on 20.01.2023 for</w:t>
      </w:r>
    </w:p>
    <w:p>
      <w:r>
        <w:rPr>
          <w:rFonts w:ascii="Times New Roman" w:hAnsi="Times New Roman" w:eastAsia="Times New Roman"/>
          <w:b w:val="0"/>
          <w:i w:val="0"/>
          <w:sz w:val="22"/>
        </w:rPr>
        <w:t>reasons unknown to the Respondent Nos. 1, 2 and 3.</w:t>
      </w:r>
    </w:p>
    <w:p>
      <w:r>
        <w:rPr>
          <w:rFonts w:ascii="Times New Roman" w:hAnsi="Times New Roman" w:eastAsia="Times New Roman"/>
          <w:b w:val="0"/>
          <w:i w:val="0"/>
          <w:sz w:val="22"/>
        </w:rPr>
        <w:t>80. With regard to the contents of Para 11, the contents thereof</w:t>
      </w:r>
    </w:p>
    <w:p>
      <w:r>
        <w:rPr>
          <w:rFonts w:ascii="Times New Roman" w:hAnsi="Times New Roman" w:eastAsia="Times New Roman"/>
          <w:b w:val="0"/>
          <w:i w:val="0"/>
          <w:sz w:val="22"/>
        </w:rPr>
        <w:t>are denied. It is denied that the Respondent Nos. 1, 2 and 3</w:t>
      </w:r>
    </w:p>
    <w:p>
      <w:r>
        <w:rPr>
          <w:rFonts w:ascii="Times New Roman" w:hAnsi="Times New Roman" w:eastAsia="Times New Roman"/>
          <w:b w:val="0"/>
          <w:i w:val="0"/>
          <w:sz w:val="22"/>
        </w:rPr>
        <w:t>are solely responsible for the alleged losses claimed to have</w:t>
      </w:r>
    </w:p>
    <w:p>
      <w:r>
        <w:rPr>
          <w:rFonts w:ascii="Times New Roman" w:hAnsi="Times New Roman" w:eastAsia="Times New Roman"/>
          <w:b w:val="0"/>
          <w:i w:val="0"/>
          <w:sz w:val="22"/>
        </w:rPr>
        <w:t>been incurred by the Claimant and the Respondent No. 4 for</w:t>
      </w:r>
    </w:p>
    <w:p>
      <w:r>
        <w:rPr>
          <w:rFonts w:ascii="Times New Roman" w:hAnsi="Times New Roman" w:eastAsia="Times New Roman"/>
          <w:b w:val="0"/>
          <w:i w:val="0"/>
          <w:sz w:val="22"/>
        </w:rPr>
        <w:t>allegedly not defending the interests of PVM Associates.</w:t>
      </w:r>
    </w:p>
    <w:p>
      <w:r>
        <w:rPr>
          <w:rFonts w:ascii="Times New Roman" w:hAnsi="Times New Roman" w:eastAsia="Times New Roman"/>
          <w:b w:val="0"/>
          <w:i w:val="0"/>
          <w:sz w:val="22"/>
        </w:rPr>
        <w:t>81. With regards to contents of Para 12, it is denied that the</w:t>
      </w:r>
    </w:p>
    <w:p>
      <w:r>
        <w:rPr>
          <w:rFonts w:ascii="Times New Roman" w:hAnsi="Times New Roman" w:eastAsia="Times New Roman"/>
          <w:b w:val="0"/>
          <w:i w:val="0"/>
          <w:sz w:val="22"/>
        </w:rPr>
        <w:t>Claimant is entitled to an order directing the Respondent</w:t>
      </w:r>
    </w:p>
    <w:p>
      <w:r>
        <w:rPr>
          <w:rFonts w:ascii="Times New Roman" w:hAnsi="Times New Roman" w:eastAsia="Times New Roman"/>
          <w:b w:val="0"/>
          <w:i w:val="0"/>
          <w:sz w:val="22"/>
        </w:rPr>
        <w:t>Nos. 1, 2, 3 to pay to the Claimant the sum of Rs.</w:t>
      </w:r>
    </w:p>
    <w:p>
      <w:r>
        <w:rPr>
          <w:rFonts w:ascii="Times New Roman" w:hAnsi="Times New Roman" w:eastAsia="Times New Roman"/>
          <w:b w:val="0"/>
          <w:i w:val="0"/>
          <w:sz w:val="22"/>
        </w:rPr>
        <w:t>20,00,00,000/-towards losses allegedly incurred by the</w:t>
      </w:r>
    </w:p>
    <w:p>
      <w:r>
        <w:rPr>
          <w:rFonts w:ascii="Times New Roman" w:hAnsi="Times New Roman" w:eastAsia="Times New Roman"/>
          <w:b w:val="0"/>
          <w:i w:val="0"/>
          <w:sz w:val="22"/>
        </w:rPr>
        <w:t>Claimant.</w:t>
      </w:r>
    </w:p>
    <w:p>
      <w:r>
        <w:rPr>
          <w:rFonts w:ascii="Times New Roman" w:hAnsi="Times New Roman" w:eastAsia="Times New Roman"/>
          <w:b w:val="0"/>
          <w:i w:val="0"/>
          <w:sz w:val="22"/>
        </w:rPr>
        <w:t>82. With regard to the contents of Para 13, it is denied that the</w:t>
      </w:r>
    </w:p>
    <w:p>
      <w:r>
        <w:rPr>
          <w:rFonts w:ascii="Times New Roman" w:hAnsi="Times New Roman" w:eastAsia="Times New Roman"/>
          <w:b w:val="0"/>
          <w:i w:val="0"/>
          <w:sz w:val="22"/>
        </w:rPr>
        <w:t>Claimant is entitled to an order of this Hon'ble Tribunal</w:t>
      </w:r>
    </w:p>
    <w:p>
      <w:r>
        <w:rPr>
          <w:rFonts w:ascii="Times New Roman" w:hAnsi="Times New Roman" w:eastAsia="Times New Roman"/>
          <w:b w:val="0"/>
          <w:i w:val="0"/>
          <w:sz w:val="22"/>
        </w:rPr>
        <w:t>directing the appointment of a valuer as decided by this</w:t>
      </w:r>
    </w:p>
    <w:p>
      <w:r>
        <w:rPr>
          <w:rFonts w:ascii="Times New Roman" w:hAnsi="Times New Roman" w:eastAsia="Times New Roman"/>
          <w:b w:val="0"/>
          <w:i w:val="0"/>
          <w:sz w:val="22"/>
        </w:rPr>
        <w:t>Hon'ble Tribunal to determine the value of the said property</w:t>
      </w:r>
    </w:p>
    <w:p>
      <w:r>
        <w:rPr>
          <w:rFonts w:ascii="Times New Roman" w:hAnsi="Times New Roman" w:eastAsia="Times New Roman"/>
          <w:b w:val="0"/>
          <w:i w:val="0"/>
          <w:sz w:val="22"/>
        </w:rPr>
        <w:t>and assess the losses incurred by the Claimant.</w:t>
      </w:r>
    </w:p>
    <w:p/>
    <w:p>
      <w:r>
        <w:rPr>
          <w:rFonts w:ascii="Times New Roman" w:hAnsi="Times New Roman" w:eastAsia="Times New Roman"/>
          <w:b w:val="0"/>
          <w:i w:val="0"/>
          <w:sz w:val="22"/>
        </w:rPr>
        <w:t>83. With regard to the contents of Para 14, it is denied that the</w:t>
      </w:r>
    </w:p>
    <w:p>
      <w:r>
        <w:rPr>
          <w:rFonts w:ascii="Times New Roman" w:hAnsi="Times New Roman" w:eastAsia="Times New Roman"/>
          <w:b w:val="0"/>
          <w:i w:val="0"/>
          <w:sz w:val="22"/>
        </w:rPr>
        <w:t>Claimant is entitled to an order of this Hon'ble Tribunal</w:t>
      </w:r>
    </w:p>
    <w:p>
      <w:r>
        <w:rPr>
          <w:rFonts w:ascii="Times New Roman" w:hAnsi="Times New Roman" w:eastAsia="Times New Roman"/>
          <w:b w:val="0"/>
          <w:i w:val="0"/>
          <w:sz w:val="22"/>
        </w:rPr>
        <w:t>directing the appointment of a Court Commissioner to</w:t>
      </w:r>
    </w:p>
    <w:p>
      <w:r>
        <w:rPr>
          <w:rFonts w:ascii="Times New Roman" w:hAnsi="Times New Roman" w:eastAsia="Times New Roman"/>
          <w:b w:val="0"/>
          <w:i w:val="0"/>
          <w:sz w:val="22"/>
        </w:rPr>
        <w:t>partition the property by metes and bounds in terms of the</w:t>
      </w:r>
    </w:p>
    <w:p>
      <w:r>
        <w:rPr>
          <w:rFonts w:ascii="Times New Roman" w:hAnsi="Times New Roman" w:eastAsia="Times New Roman"/>
          <w:b w:val="0"/>
          <w:i w:val="0"/>
          <w:sz w:val="22"/>
        </w:rPr>
        <w:t>agreed ratio found in the Articles of Association and</w:t>
      </w:r>
    </w:p>
    <w:p>
      <w:r>
        <w:rPr>
          <w:rFonts w:ascii="Times New Roman" w:hAnsi="Times New Roman" w:eastAsia="Times New Roman"/>
          <w:b w:val="0"/>
          <w:i w:val="0"/>
          <w:sz w:val="22"/>
        </w:rPr>
        <w:t>thereafter deduct the losses incurred by the Claimant from</w:t>
      </w:r>
    </w:p>
    <w:p>
      <w:r>
        <w:rPr>
          <w:rFonts w:ascii="Times New Roman" w:hAnsi="Times New Roman" w:eastAsia="Times New Roman"/>
          <w:b w:val="0"/>
          <w:i w:val="0"/>
          <w:sz w:val="22"/>
        </w:rPr>
        <w:t>the Capital Account of the Respondent Nos. 1, 2 and 3 and</w:t>
      </w:r>
    </w:p>
    <w:p>
      <w:r>
        <w:rPr>
          <w:rFonts w:ascii="Times New Roman" w:hAnsi="Times New Roman" w:eastAsia="Times New Roman"/>
          <w:b w:val="0"/>
          <w:i w:val="0"/>
          <w:sz w:val="22"/>
        </w:rPr>
        <w:t>reduce the same accordingly and also adjusting the</w:t>
      </w:r>
    </w:p>
    <w:p>
      <w:r>
        <w:rPr>
          <w:rFonts w:ascii="Times New Roman" w:hAnsi="Times New Roman" w:eastAsia="Times New Roman"/>
          <w:b w:val="0"/>
          <w:i w:val="0"/>
          <w:sz w:val="22"/>
        </w:rPr>
        <w:t>profit/loss to the Claimant commensurately.</w:t>
      </w:r>
    </w:p>
    <w:p>
      <w:r>
        <w:rPr>
          <w:rFonts w:ascii="Times New Roman" w:hAnsi="Times New Roman" w:eastAsia="Times New Roman"/>
          <w:b w:val="0"/>
          <w:i w:val="0"/>
          <w:sz w:val="22"/>
        </w:rPr>
        <w:t>83A. In essence, the Claimants seeks a declaration and</w:t>
      </w:r>
    </w:p>
    <w:p>
      <w:r>
        <w:rPr>
          <w:rFonts w:ascii="Times New Roman" w:hAnsi="Times New Roman" w:eastAsia="Times New Roman"/>
          <w:b w:val="0"/>
          <w:i w:val="0"/>
          <w:sz w:val="22"/>
        </w:rPr>
        <w:t>recognition of proprietary rights in the subject properties</w:t>
      </w:r>
    </w:p>
    <w:p>
      <w:r>
        <w:rPr>
          <w:rFonts w:ascii="Times New Roman" w:hAnsi="Times New Roman" w:eastAsia="Times New Roman"/>
          <w:b w:val="0"/>
          <w:i w:val="0"/>
          <w:sz w:val="22"/>
        </w:rPr>
        <w:t>dehors the registered title documents and without any legally</w:t>
      </w:r>
    </w:p>
    <w:p>
      <w:r>
        <w:rPr>
          <w:rFonts w:ascii="Times New Roman" w:hAnsi="Times New Roman" w:eastAsia="Times New Roman"/>
          <w:b w:val="0"/>
          <w:i w:val="0"/>
          <w:sz w:val="22"/>
        </w:rPr>
        <w:t>valid instrument evidencing the transfer or vesting of such</w:t>
      </w:r>
    </w:p>
    <w:p>
      <w:r>
        <w:rPr>
          <w:rFonts w:ascii="Times New Roman" w:hAnsi="Times New Roman" w:eastAsia="Times New Roman"/>
          <w:b w:val="0"/>
          <w:i w:val="0"/>
          <w:sz w:val="22"/>
        </w:rPr>
        <w:t>rights in their favour. The reliefs sought by the Claimants</w:t>
      </w:r>
    </w:p>
    <w:p>
      <w:r>
        <w:rPr>
          <w:rFonts w:ascii="Times New Roman" w:hAnsi="Times New Roman" w:eastAsia="Times New Roman"/>
          <w:b w:val="0"/>
          <w:i w:val="0"/>
          <w:sz w:val="22"/>
        </w:rPr>
        <w:t>necessarily require an adjudication upon questions of title</w:t>
      </w:r>
    </w:p>
    <w:p>
      <w:r>
        <w:rPr>
          <w:rFonts w:ascii="Times New Roman" w:hAnsi="Times New Roman" w:eastAsia="Times New Roman"/>
          <w:b w:val="0"/>
          <w:i w:val="0"/>
          <w:sz w:val="22"/>
        </w:rPr>
        <w:t>and  ownership  contrary  to  and  inconsistent  with  the</w:t>
      </w:r>
    </w:p>
    <w:p>
      <w:r>
        <w:rPr>
          <w:rFonts w:ascii="Times New Roman" w:hAnsi="Times New Roman" w:eastAsia="Times New Roman"/>
          <w:b w:val="0"/>
          <w:i w:val="0"/>
          <w:sz w:val="22"/>
        </w:rPr>
        <w:t>registered instruments governing the subject properties,</w:t>
      </w:r>
    </w:p>
    <w:p>
      <w:r>
        <w:rPr>
          <w:rFonts w:ascii="Times New Roman" w:hAnsi="Times New Roman" w:eastAsia="Times New Roman"/>
          <w:b w:val="0"/>
          <w:i w:val="0"/>
          <w:sz w:val="22"/>
        </w:rPr>
        <w:t>which have remained operative for decades. Consequently,</w:t>
      </w:r>
    </w:p>
    <w:p>
      <w:r>
        <w:rPr>
          <w:rFonts w:ascii="Times New Roman" w:hAnsi="Times New Roman" w:eastAsia="Times New Roman"/>
          <w:b w:val="0"/>
          <w:i w:val="0"/>
          <w:sz w:val="22"/>
        </w:rPr>
        <w:t>in the absence of any legally recognized or  crystallized rights in favour of the Claimants, and particularly in the</w:t>
      </w:r>
    </w:p>
    <w:p>
      <w:r>
        <w:rPr>
          <w:rFonts w:ascii="Times New Roman" w:hAnsi="Times New Roman" w:eastAsia="Times New Roman"/>
          <w:b w:val="0"/>
          <w:i w:val="0"/>
          <w:sz w:val="22"/>
        </w:rPr>
        <w:t>background of their attempt to assert and enforce alleged</w:t>
      </w:r>
    </w:p>
    <w:p>
      <w:r>
        <w:rPr>
          <w:rFonts w:ascii="Times New Roman" w:hAnsi="Times New Roman" w:eastAsia="Times New Roman"/>
          <w:b w:val="0"/>
          <w:i w:val="0"/>
          <w:sz w:val="22"/>
        </w:rPr>
        <w:t>rights of ownership, vesting, title, and entitlement contrary</w:t>
      </w:r>
    </w:p>
    <w:p>
      <w:r>
        <w:rPr>
          <w:rFonts w:ascii="Times New Roman" w:hAnsi="Times New Roman" w:eastAsia="Times New Roman"/>
          <w:b w:val="0"/>
          <w:i w:val="0"/>
          <w:sz w:val="22"/>
        </w:rPr>
        <w:t>to and in derogation of the registered instruments governing</w:t>
      </w:r>
    </w:p>
    <w:p>
      <w:r>
        <w:rPr>
          <w:rFonts w:ascii="Times New Roman" w:hAnsi="Times New Roman" w:eastAsia="Times New Roman"/>
          <w:b w:val="0"/>
          <w:i w:val="0"/>
          <w:sz w:val="22"/>
        </w:rPr>
        <w:t>the subject properties, the claims raised in the present</w:t>
      </w:r>
    </w:p>
    <w:p>
      <w:r>
        <w:rPr>
          <w:rFonts w:ascii="Times New Roman" w:hAnsi="Times New Roman" w:eastAsia="Times New Roman"/>
          <w:b w:val="0"/>
          <w:i w:val="0"/>
          <w:sz w:val="22"/>
        </w:rPr>
        <w:t>proceedings are wholly misconceived and untenable and, as</w:t>
      </w:r>
    </w:p>
    <w:p>
      <w:r>
        <w:rPr>
          <w:rFonts w:ascii="Times New Roman" w:hAnsi="Times New Roman" w:eastAsia="Times New Roman"/>
          <w:b w:val="0"/>
          <w:i w:val="0"/>
          <w:sz w:val="22"/>
        </w:rPr>
        <w:t>such, the claims raised by them are liable to be rejected.</w:t>
      </w:r>
    </w:p>
    <w:p>
      <w:r>
        <w:rPr>
          <w:rFonts w:ascii="Times New Roman" w:hAnsi="Times New Roman" w:eastAsia="Times New Roman"/>
          <w:b w:val="0"/>
          <w:i w:val="0"/>
          <w:sz w:val="22"/>
        </w:rPr>
        <w:t>83B. The averments in the Statement of Claim make it evident</w:t>
      </w:r>
    </w:p>
    <w:p>
      <w:r>
        <w:rPr>
          <w:rFonts w:ascii="Times New Roman" w:hAnsi="Times New Roman" w:eastAsia="Times New Roman"/>
          <w:b w:val="0"/>
          <w:i w:val="0"/>
          <w:sz w:val="22"/>
        </w:rPr>
        <w:t>that the present arbitral proceedings were initiated owing to</w:t>
      </w:r>
    </w:p>
    <w:p>
      <w:r>
        <w:rPr>
          <w:rFonts w:ascii="Times New Roman" w:hAnsi="Times New Roman" w:eastAsia="Times New Roman"/>
          <w:b w:val="0"/>
          <w:i w:val="0"/>
          <w:sz w:val="22"/>
        </w:rPr>
        <w:t>the circumstances in relation to M/s. Kuval Projects Private</w:t>
      </w:r>
    </w:p>
    <w:p>
      <w:r>
        <w:rPr>
          <w:rFonts w:ascii="Times New Roman" w:hAnsi="Times New Roman" w:eastAsia="Times New Roman"/>
          <w:b w:val="0"/>
          <w:i w:val="0"/>
          <w:sz w:val="22"/>
        </w:rPr>
        <w:t>Ltd., Pravar Trade Investment Private Ltd., M/s. Sumer</w:t>
      </w:r>
    </w:p>
    <w:p>
      <w:r>
        <w:rPr>
          <w:rFonts w:ascii="Times New Roman" w:hAnsi="Times New Roman" w:eastAsia="Times New Roman"/>
          <w:b w:val="0"/>
          <w:i w:val="0"/>
          <w:sz w:val="22"/>
        </w:rPr>
        <w:t>Builders Private Ltd., and the pending proceedings against</w:t>
      </w:r>
    </w:p>
    <w:p>
      <w:r>
        <w:rPr>
          <w:rFonts w:ascii="Times New Roman" w:hAnsi="Times New Roman" w:eastAsia="Times New Roman"/>
          <w:b w:val="0"/>
          <w:i w:val="0"/>
          <w:sz w:val="22"/>
        </w:rPr>
        <w:t>the Communidade of Bambolim, as the determination of the</w:t>
      </w:r>
    </w:p>
    <w:p>
      <w:r>
        <w:rPr>
          <w:rFonts w:ascii="Times New Roman" w:hAnsi="Times New Roman" w:eastAsia="Times New Roman"/>
          <w:b w:val="0"/>
          <w:i w:val="0"/>
          <w:sz w:val="22"/>
        </w:rPr>
        <w:t>claims shall include a decision on the rights, title, and</w:t>
      </w:r>
    </w:p>
    <w:p>
      <w:r>
        <w:rPr>
          <w:rFonts w:ascii="Times New Roman" w:hAnsi="Times New Roman" w:eastAsia="Times New Roman"/>
          <w:b w:val="0"/>
          <w:i w:val="0"/>
          <w:sz w:val="22"/>
        </w:rPr>
        <w:t>interest of the parties over the subject properties. Apart from</w:t>
      </w:r>
    </w:p>
    <w:p>
      <w:r>
        <w:rPr>
          <w:rFonts w:ascii="Times New Roman" w:hAnsi="Times New Roman" w:eastAsia="Times New Roman"/>
          <w:b w:val="0"/>
          <w:i w:val="0"/>
          <w:sz w:val="22"/>
        </w:rPr>
        <w:t>the parties mentioned above, the said Award (if any), would</w:t>
      </w:r>
    </w:p>
    <w:p>
      <w:r>
        <w:rPr>
          <w:rFonts w:ascii="Times New Roman" w:hAnsi="Times New Roman" w:eastAsia="Times New Roman"/>
          <w:b w:val="0"/>
          <w:i w:val="0"/>
          <w:sz w:val="22"/>
        </w:rPr>
        <w:t>have the effect of eviscerating the rights and claims of other</w:t>
      </w:r>
    </w:p>
    <w:p>
      <w:r>
        <w:rPr>
          <w:rFonts w:ascii="Times New Roman" w:hAnsi="Times New Roman" w:eastAsia="Times New Roman"/>
          <w:b w:val="0"/>
          <w:i w:val="0"/>
          <w:sz w:val="22"/>
        </w:rPr>
        <w:t>third parties, including financial institutions (if any), with</w:t>
      </w:r>
    </w:p>
    <w:p>
      <w:r>
        <w:rPr>
          <w:rFonts w:ascii="Times New Roman" w:hAnsi="Times New Roman" w:eastAsia="Times New Roman"/>
          <w:b w:val="0"/>
          <w:i w:val="0"/>
          <w:sz w:val="22"/>
        </w:rPr>
        <w:t>retrospective effect, thereby virtually nullifying, partially or totally, all claims and rights created on the basis of the said</w:t>
      </w:r>
    </w:p>
    <w:p>
      <w:r>
        <w:rPr>
          <w:rFonts w:ascii="Times New Roman" w:hAnsi="Times New Roman" w:eastAsia="Times New Roman"/>
          <w:b w:val="0"/>
          <w:i w:val="0"/>
          <w:sz w:val="22"/>
        </w:rPr>
        <w:t>Deed of Sale. The consequences of a declaration of such a</w:t>
      </w:r>
    </w:p>
    <w:p>
      <w:r>
        <w:rPr>
          <w:rFonts w:ascii="Times New Roman" w:hAnsi="Times New Roman" w:eastAsia="Times New Roman"/>
          <w:b w:val="0"/>
          <w:i w:val="0"/>
          <w:sz w:val="22"/>
        </w:rPr>
        <w:t>nature in an intra-party arbitration have the potential to</w:t>
      </w:r>
    </w:p>
    <w:p>
      <w:r>
        <w:rPr>
          <w:rFonts w:ascii="Times New Roman" w:hAnsi="Times New Roman" w:eastAsia="Times New Roman"/>
          <w:b w:val="0"/>
          <w:i w:val="0"/>
          <w:sz w:val="22"/>
        </w:rPr>
        <w:t>assume drastic proportions and permit the misuse of an</w:t>
      </w:r>
    </w:p>
    <w:p>
      <w:r>
        <w:rPr>
          <w:rFonts w:ascii="Times New Roman" w:hAnsi="Times New Roman" w:eastAsia="Times New Roman"/>
          <w:b w:val="0"/>
          <w:i w:val="0"/>
          <w:sz w:val="22"/>
        </w:rPr>
        <w:t>Award of an Arbitrator in a given case for collateral</w:t>
      </w:r>
    </w:p>
    <w:p>
      <w:r>
        <w:rPr>
          <w:rFonts w:ascii="Times New Roman" w:hAnsi="Times New Roman" w:eastAsia="Times New Roman"/>
          <w:b w:val="0"/>
          <w:i w:val="0"/>
          <w:sz w:val="22"/>
        </w:rPr>
        <w:t>purposes, and would constitute a complete violation of the</w:t>
      </w:r>
    </w:p>
    <w:p>
      <w:r>
        <w:rPr>
          <w:rFonts w:ascii="Times New Roman" w:hAnsi="Times New Roman" w:eastAsia="Times New Roman"/>
          <w:b w:val="0"/>
          <w:i w:val="0"/>
          <w:sz w:val="22"/>
        </w:rPr>
        <w:t>fundamental policy of Indian law on arbitration.</w:t>
      </w:r>
    </w:p>
    <w:p>
      <w:r>
        <w:rPr>
          <w:rFonts w:ascii="Times New Roman" w:hAnsi="Times New Roman" w:eastAsia="Times New Roman"/>
          <w:b w:val="0"/>
          <w:i w:val="0"/>
          <w:sz w:val="22"/>
        </w:rPr>
        <w:t>84. At the cost of reiteration it is stated and submitted that the</w:t>
      </w:r>
    </w:p>
    <w:p>
      <w:r>
        <w:rPr>
          <w:rFonts w:ascii="Times New Roman" w:hAnsi="Times New Roman" w:eastAsia="Times New Roman"/>
          <w:b w:val="0"/>
          <w:i w:val="0"/>
          <w:sz w:val="22"/>
        </w:rPr>
        <w:t>Respondent Nos. 1, 2 and 3 have been deliberately kept in</w:t>
      </w:r>
    </w:p>
    <w:p>
      <w:r>
        <w:rPr>
          <w:rFonts w:ascii="Times New Roman" w:hAnsi="Times New Roman" w:eastAsia="Times New Roman"/>
          <w:b w:val="0"/>
          <w:i w:val="0"/>
          <w:sz w:val="22"/>
        </w:rPr>
        <w:t>the dark without even a fair disclosure and transparency of</w:t>
      </w:r>
    </w:p>
    <w:p>
      <w:r>
        <w:rPr>
          <w:rFonts w:ascii="Times New Roman" w:hAnsi="Times New Roman" w:eastAsia="Times New Roman"/>
          <w:b w:val="0"/>
          <w:i w:val="0"/>
          <w:sz w:val="22"/>
        </w:rPr>
        <w:t>the Books of Account of the Association, Details of Bank</w:t>
      </w:r>
    </w:p>
    <w:p>
      <w:r>
        <w:rPr>
          <w:rFonts w:ascii="Times New Roman" w:hAnsi="Times New Roman" w:eastAsia="Times New Roman"/>
          <w:b w:val="0"/>
          <w:i w:val="0"/>
          <w:sz w:val="22"/>
        </w:rPr>
        <w:t>Accounts and the details of operation of the bank accounts,</w:t>
      </w:r>
    </w:p>
    <w:p>
      <w:r>
        <w:rPr>
          <w:rFonts w:ascii="Times New Roman" w:hAnsi="Times New Roman" w:eastAsia="Times New Roman"/>
          <w:b w:val="0"/>
          <w:i w:val="0"/>
          <w:sz w:val="22"/>
        </w:rPr>
        <w:t>the Profit and Loss Account, and the computation of the</w:t>
      </w:r>
    </w:p>
    <w:p>
      <w:r>
        <w:rPr>
          <w:rFonts w:ascii="Times New Roman" w:hAnsi="Times New Roman" w:eastAsia="Times New Roman"/>
          <w:b w:val="0"/>
          <w:i w:val="0"/>
          <w:sz w:val="22"/>
        </w:rPr>
        <w:t>share of the members in the assets of the Association, which</w:t>
      </w:r>
    </w:p>
    <w:p>
      <w:r>
        <w:rPr>
          <w:rFonts w:ascii="Times New Roman" w:hAnsi="Times New Roman" w:eastAsia="Times New Roman"/>
          <w:b w:val="0"/>
          <w:i w:val="0"/>
          <w:sz w:val="22"/>
        </w:rPr>
        <w:t>has neither disclosed nor provided to the Respondent Nos.</w:t>
      </w:r>
    </w:p>
    <w:p>
      <w:r>
        <w:rPr>
          <w:rFonts w:ascii="Times New Roman" w:hAnsi="Times New Roman" w:eastAsia="Times New Roman"/>
          <w:b w:val="0"/>
          <w:i w:val="0"/>
          <w:sz w:val="22"/>
        </w:rPr>
        <w:t>1, 2 and 3, in fact in violation and breach of Clause 28 and</w:t>
      </w:r>
    </w:p>
    <w:p>
      <w:r>
        <w:rPr>
          <w:rFonts w:ascii="Times New Roman" w:hAnsi="Times New Roman" w:eastAsia="Times New Roman"/>
          <w:b w:val="0"/>
          <w:i w:val="0"/>
          <w:sz w:val="22"/>
        </w:rPr>
        <w:t>29 of the Articles of Association dated 01.04.2013. It is</w:t>
      </w:r>
    </w:p>
    <w:p>
      <w:r>
        <w:rPr>
          <w:rFonts w:ascii="Times New Roman" w:hAnsi="Times New Roman" w:eastAsia="Times New Roman"/>
          <w:b w:val="0"/>
          <w:i w:val="0"/>
          <w:sz w:val="22"/>
        </w:rPr>
        <w:t>stated and submitted that in fact the Respondent Nos.  1, 2</w:t>
      </w:r>
    </w:p>
    <w:p>
      <w:r>
        <w:rPr>
          <w:rFonts w:ascii="Times New Roman" w:hAnsi="Times New Roman" w:eastAsia="Times New Roman"/>
          <w:b w:val="0"/>
          <w:i w:val="0"/>
          <w:sz w:val="22"/>
        </w:rPr>
        <w:t>and 3 are entitled for an order directing the Claimant to forthwith furnish to the Respondent Nos. 1, 2 and 3 the</w:t>
      </w:r>
    </w:p>
    <w:p>
      <w:r>
        <w:rPr>
          <w:rFonts w:ascii="Times New Roman" w:hAnsi="Times New Roman" w:eastAsia="Times New Roman"/>
          <w:b w:val="0"/>
          <w:i w:val="0"/>
          <w:sz w:val="22"/>
        </w:rPr>
        <w:t>Books of Account of the Association, Details of Bank</w:t>
      </w:r>
    </w:p>
    <w:p>
      <w:r>
        <w:rPr>
          <w:rFonts w:ascii="Times New Roman" w:hAnsi="Times New Roman" w:eastAsia="Times New Roman"/>
          <w:b w:val="0"/>
          <w:i w:val="0"/>
          <w:sz w:val="22"/>
        </w:rPr>
        <w:t>Accounts and the details of operation of the bank accounts,</w:t>
      </w:r>
    </w:p>
    <w:p>
      <w:r>
        <w:rPr>
          <w:rFonts w:ascii="Times New Roman" w:hAnsi="Times New Roman" w:eastAsia="Times New Roman"/>
          <w:b w:val="0"/>
          <w:i w:val="0"/>
          <w:sz w:val="22"/>
        </w:rPr>
        <w:t>the Profit and Loss Account, and the computation of the</w:t>
      </w:r>
    </w:p>
    <w:p>
      <w:r>
        <w:rPr>
          <w:rFonts w:ascii="Times New Roman" w:hAnsi="Times New Roman" w:eastAsia="Times New Roman"/>
          <w:b w:val="0"/>
          <w:i w:val="0"/>
          <w:sz w:val="22"/>
        </w:rPr>
        <w:t>share of the members in the assets of the Association and</w:t>
      </w:r>
    </w:p>
    <w:p>
      <w:r>
        <w:rPr>
          <w:rFonts w:ascii="Times New Roman" w:hAnsi="Times New Roman" w:eastAsia="Times New Roman"/>
          <w:b w:val="0"/>
          <w:i w:val="0"/>
          <w:sz w:val="22"/>
        </w:rPr>
        <w:t>comply the requirements of Clause 28 and 29 of the Articles</w:t>
      </w:r>
    </w:p>
    <w:p>
      <w:r>
        <w:rPr>
          <w:rFonts w:ascii="Times New Roman" w:hAnsi="Times New Roman" w:eastAsia="Times New Roman"/>
          <w:b w:val="0"/>
          <w:i w:val="0"/>
          <w:sz w:val="22"/>
        </w:rPr>
        <w:t>of Association dated 01.04.2013.</w:t>
      </w:r>
    </w:p>
    <w:p>
      <w:r>
        <w:rPr>
          <w:rFonts w:ascii="Times New Roman" w:hAnsi="Times New Roman" w:eastAsia="Times New Roman"/>
          <w:b w:val="0"/>
          <w:i w:val="0"/>
          <w:sz w:val="22"/>
        </w:rPr>
        <w:t>85. With regard to the contents of Para 15, the contents thereof</w:t>
      </w:r>
    </w:p>
    <w:p>
      <w:r>
        <w:rPr>
          <w:rFonts w:ascii="Times New Roman" w:hAnsi="Times New Roman" w:eastAsia="Times New Roman"/>
          <w:b w:val="0"/>
          <w:i w:val="0"/>
          <w:sz w:val="22"/>
        </w:rPr>
        <w:t>are denied. It is denied that the Claimant is entitled to an</w:t>
      </w:r>
    </w:p>
    <w:p>
      <w:r>
        <w:rPr>
          <w:rFonts w:ascii="Times New Roman" w:hAnsi="Times New Roman" w:eastAsia="Times New Roman"/>
          <w:b w:val="0"/>
          <w:i w:val="0"/>
          <w:sz w:val="22"/>
        </w:rPr>
        <w:t>order directing the Respondent Nos. 1, 2 and 3 to pay to the</w:t>
      </w:r>
    </w:p>
    <w:p>
      <w:r>
        <w:rPr>
          <w:rFonts w:ascii="Times New Roman" w:hAnsi="Times New Roman" w:eastAsia="Times New Roman"/>
          <w:b w:val="0"/>
          <w:i w:val="0"/>
          <w:sz w:val="22"/>
        </w:rPr>
        <w:t>Claimant the sum of Rs. 1,00,00,00,000/- towards alleged</w:t>
      </w:r>
    </w:p>
    <w:p>
      <w:r>
        <w:rPr>
          <w:rFonts w:ascii="Times New Roman" w:hAnsi="Times New Roman" w:eastAsia="Times New Roman"/>
          <w:b w:val="0"/>
          <w:i w:val="0"/>
          <w:sz w:val="22"/>
        </w:rPr>
        <w:t>damages,  loss of  opportunity  to  do  business,  loss  of</w:t>
      </w:r>
    </w:p>
    <w:p>
      <w:r>
        <w:rPr>
          <w:rFonts w:ascii="Times New Roman" w:hAnsi="Times New Roman" w:eastAsia="Times New Roman"/>
          <w:b w:val="0"/>
          <w:i w:val="0"/>
          <w:sz w:val="22"/>
        </w:rPr>
        <w:t>reputation, loss of mental peace and harassment, and</w:t>
      </w:r>
    </w:p>
    <w:p>
      <w:r>
        <w:rPr>
          <w:rFonts w:ascii="Times New Roman" w:hAnsi="Times New Roman" w:eastAsia="Times New Roman"/>
          <w:b w:val="0"/>
          <w:i w:val="0"/>
          <w:sz w:val="22"/>
        </w:rPr>
        <w:t>towards future losses to be incurred by the Claimants. It is</w:t>
      </w:r>
    </w:p>
    <w:p>
      <w:r>
        <w:rPr>
          <w:rFonts w:ascii="Times New Roman" w:hAnsi="Times New Roman" w:eastAsia="Times New Roman"/>
          <w:b w:val="0"/>
          <w:i w:val="0"/>
          <w:sz w:val="22"/>
        </w:rPr>
        <w:t>stated and submitted that the so called computation of</w:t>
      </w:r>
    </w:p>
    <w:p>
      <w:r>
        <w:rPr>
          <w:rFonts w:ascii="Times New Roman" w:hAnsi="Times New Roman" w:eastAsia="Times New Roman"/>
          <w:b w:val="0"/>
          <w:i w:val="0"/>
          <w:sz w:val="22"/>
        </w:rPr>
        <w:t>damages and alleged losses in the sum of Rs.</w:t>
      </w:r>
    </w:p>
    <w:p>
      <w:r>
        <w:rPr>
          <w:rFonts w:ascii="Times New Roman" w:hAnsi="Times New Roman" w:eastAsia="Times New Roman"/>
          <w:b w:val="0"/>
          <w:i w:val="0"/>
          <w:sz w:val="22"/>
        </w:rPr>
        <w:t>1,00,00,00,000/- apart from being palpably absurd is bereft</w:t>
      </w:r>
    </w:p>
    <w:p>
      <w:r>
        <w:rPr>
          <w:rFonts w:ascii="Times New Roman" w:hAnsi="Times New Roman" w:eastAsia="Times New Roman"/>
          <w:b w:val="0"/>
          <w:i w:val="0"/>
          <w:sz w:val="22"/>
        </w:rPr>
        <w:t>of any pleadings and/or substantiation. As a fact, the said</w:t>
      </w:r>
    </w:p>
    <w:p>
      <w:r>
        <w:rPr>
          <w:rFonts w:ascii="Times New Roman" w:hAnsi="Times New Roman" w:eastAsia="Times New Roman"/>
          <w:b w:val="0"/>
          <w:i w:val="0"/>
          <w:sz w:val="22"/>
        </w:rPr>
        <w:t>pleadings apart from being most casual and cavalier are with respect unnecessary, scandalous, frivolous, and vexatious</w:t>
      </w:r>
    </w:p>
    <w:p>
      <w:r>
        <w:rPr>
          <w:rFonts w:ascii="Times New Roman" w:hAnsi="Times New Roman" w:eastAsia="Times New Roman"/>
          <w:b w:val="0"/>
          <w:i w:val="0"/>
          <w:sz w:val="22"/>
        </w:rPr>
        <w:t>and an absolute abuse of the process of law.</w:t>
      </w:r>
    </w:p>
    <w:p>
      <w:r>
        <w:rPr>
          <w:rFonts w:ascii="Times New Roman" w:hAnsi="Times New Roman" w:eastAsia="Times New Roman"/>
          <w:b w:val="0"/>
          <w:i w:val="0"/>
          <w:sz w:val="22"/>
        </w:rPr>
        <w:t>86. With regard to contents of Para 16, it is denied that the</w:t>
      </w:r>
    </w:p>
    <w:p>
      <w:r>
        <w:rPr>
          <w:rFonts w:ascii="Times New Roman" w:hAnsi="Times New Roman" w:eastAsia="Times New Roman"/>
          <w:b w:val="0"/>
          <w:i w:val="0"/>
          <w:sz w:val="22"/>
        </w:rPr>
        <w:t>Claimant is entitled to an order pending the hearing and final</w:t>
      </w:r>
    </w:p>
    <w:p>
      <w:r>
        <w:rPr>
          <w:rFonts w:ascii="Times New Roman" w:hAnsi="Times New Roman" w:eastAsia="Times New Roman"/>
          <w:b w:val="0"/>
          <w:i w:val="0"/>
          <w:sz w:val="22"/>
        </w:rPr>
        <w:t>disposal of the present proceedings, directing the</w:t>
      </w:r>
    </w:p>
    <w:p>
      <w:r>
        <w:rPr>
          <w:rFonts w:ascii="Times New Roman" w:hAnsi="Times New Roman" w:eastAsia="Times New Roman"/>
          <w:b w:val="0"/>
          <w:i w:val="0"/>
          <w:sz w:val="22"/>
        </w:rPr>
        <w:t>Respondent Nos. 1, 2 and 3 to deposit a sum of Rs.</w:t>
      </w:r>
    </w:p>
    <w:p>
      <w:r>
        <w:rPr>
          <w:rFonts w:ascii="Times New Roman" w:hAnsi="Times New Roman" w:eastAsia="Times New Roman"/>
          <w:b w:val="0"/>
          <w:i w:val="0"/>
          <w:sz w:val="22"/>
        </w:rPr>
        <w:t>50,00,00,000/-as  tentative  value of  the  share  of  the</w:t>
      </w:r>
    </w:p>
    <w:p>
      <w:r>
        <w:rPr>
          <w:rFonts w:ascii="Times New Roman" w:hAnsi="Times New Roman" w:eastAsia="Times New Roman"/>
          <w:b w:val="0"/>
          <w:i w:val="0"/>
          <w:sz w:val="22"/>
        </w:rPr>
        <w:t>Claimant. It is stated and submitted that the said Claim apart</w:t>
      </w:r>
    </w:p>
    <w:p>
      <w:r>
        <w:rPr>
          <w:rFonts w:ascii="Times New Roman" w:hAnsi="Times New Roman" w:eastAsia="Times New Roman"/>
          <w:b w:val="0"/>
          <w:i w:val="0"/>
          <w:sz w:val="22"/>
        </w:rPr>
        <w:t>from being whimsical is bereft of any basis and is nothing</w:t>
      </w:r>
    </w:p>
    <w:p>
      <w:r>
        <w:rPr>
          <w:rFonts w:ascii="Times New Roman" w:hAnsi="Times New Roman" w:eastAsia="Times New Roman"/>
          <w:b w:val="0"/>
          <w:i w:val="0"/>
          <w:sz w:val="22"/>
        </w:rPr>
        <w:t>short of an endeavour to browbeat the Respondent Nos. 1, 2</w:t>
      </w:r>
    </w:p>
    <w:p>
      <w:r>
        <w:rPr>
          <w:rFonts w:ascii="Times New Roman" w:hAnsi="Times New Roman" w:eastAsia="Times New Roman"/>
          <w:b w:val="0"/>
          <w:i w:val="0"/>
          <w:sz w:val="22"/>
        </w:rPr>
        <w:t>and 3 after having breached compliance of Clause 28 and 29</w:t>
      </w:r>
    </w:p>
    <w:p>
      <w:r>
        <w:rPr>
          <w:rFonts w:ascii="Times New Roman" w:hAnsi="Times New Roman" w:eastAsia="Times New Roman"/>
          <w:b w:val="0"/>
          <w:i w:val="0"/>
          <w:sz w:val="22"/>
        </w:rPr>
        <w:t>of the Articles of Association dated 01.04.2013.</w:t>
      </w:r>
    </w:p>
    <w:p>
      <w:r>
        <w:rPr>
          <w:rFonts w:ascii="Times New Roman" w:hAnsi="Times New Roman" w:eastAsia="Times New Roman"/>
          <w:b w:val="0"/>
          <w:i w:val="0"/>
          <w:sz w:val="22"/>
        </w:rPr>
        <w:t>87. With regard to the contents of Para 17, it is denied that</w:t>
      </w:r>
    </w:p>
    <w:p>
      <w:r>
        <w:rPr>
          <w:rFonts w:ascii="Times New Roman" w:hAnsi="Times New Roman" w:eastAsia="Times New Roman"/>
          <w:b w:val="0"/>
          <w:i w:val="0"/>
          <w:sz w:val="22"/>
        </w:rPr>
        <w:t>pending the hearing and final disposal of the present Claim</w:t>
      </w:r>
    </w:p>
    <w:p>
      <w:r>
        <w:rPr>
          <w:rFonts w:ascii="Times New Roman" w:hAnsi="Times New Roman" w:eastAsia="Times New Roman"/>
          <w:b w:val="0"/>
          <w:i w:val="0"/>
          <w:sz w:val="22"/>
        </w:rPr>
        <w:t>the Claimant is entitled to an order appointing the Claimant</w:t>
      </w:r>
    </w:p>
    <w:p>
      <w:r>
        <w:rPr>
          <w:rFonts w:ascii="Times New Roman" w:hAnsi="Times New Roman" w:eastAsia="Times New Roman"/>
          <w:b w:val="0"/>
          <w:i w:val="0"/>
          <w:sz w:val="22"/>
        </w:rPr>
        <w:t>as Receiver in respect of the said properties and removing</w:t>
      </w:r>
    </w:p>
    <w:p>
      <w:r>
        <w:rPr>
          <w:rFonts w:ascii="Times New Roman" w:hAnsi="Times New Roman" w:eastAsia="Times New Roman"/>
          <w:b w:val="0"/>
          <w:i w:val="0"/>
          <w:sz w:val="22"/>
        </w:rPr>
        <w:t>the said properties from the custody of the Respondent No.</w:t>
      </w:r>
    </w:p>
    <w:p>
      <w:r>
        <w:rPr>
          <w:rFonts w:ascii="Times New Roman" w:hAnsi="Times New Roman" w:eastAsia="Times New Roman"/>
          <w:b w:val="0"/>
          <w:i w:val="0"/>
          <w:sz w:val="22"/>
        </w:rPr>
        <w:t>1, 2 and 3 and committing the same to the custody and management of the Claimant, and conferment upon the</w:t>
      </w:r>
    </w:p>
    <w:p>
      <w:r>
        <w:rPr>
          <w:rFonts w:ascii="Times New Roman" w:hAnsi="Times New Roman" w:eastAsia="Times New Roman"/>
          <w:b w:val="0"/>
          <w:i w:val="0"/>
          <w:sz w:val="22"/>
        </w:rPr>
        <w:t>Claimant all powers as to bringing, defending, and</w:t>
      </w:r>
    </w:p>
    <w:p>
      <w:r>
        <w:rPr>
          <w:rFonts w:ascii="Times New Roman" w:hAnsi="Times New Roman" w:eastAsia="Times New Roman"/>
          <w:b w:val="0"/>
          <w:i w:val="0"/>
          <w:sz w:val="22"/>
        </w:rPr>
        <w:t>settlement of suits and for the realization, management,</w:t>
      </w:r>
    </w:p>
    <w:p>
      <w:r>
        <w:rPr>
          <w:rFonts w:ascii="Times New Roman" w:hAnsi="Times New Roman" w:eastAsia="Times New Roman"/>
          <w:b w:val="0"/>
          <w:i w:val="0"/>
          <w:sz w:val="22"/>
        </w:rPr>
        <w:t>protection,  preservation  and  improvement  of  the  said</w:t>
      </w:r>
    </w:p>
    <w:p>
      <w:r>
        <w:rPr>
          <w:rFonts w:ascii="Times New Roman" w:hAnsi="Times New Roman" w:eastAsia="Times New Roman"/>
          <w:b w:val="0"/>
          <w:i w:val="0"/>
          <w:sz w:val="22"/>
        </w:rPr>
        <w:t>properties and execution of documents as the owner himself</w:t>
      </w:r>
    </w:p>
    <w:p>
      <w:r>
        <w:rPr>
          <w:rFonts w:ascii="Times New Roman" w:hAnsi="Times New Roman" w:eastAsia="Times New Roman"/>
          <w:b w:val="0"/>
          <w:i w:val="0"/>
          <w:sz w:val="22"/>
        </w:rPr>
        <w:t>has as alleged.</w:t>
      </w:r>
    </w:p>
    <w:p>
      <w:r>
        <w:rPr>
          <w:rFonts w:ascii="Times New Roman" w:hAnsi="Times New Roman" w:eastAsia="Times New Roman"/>
          <w:b w:val="0"/>
          <w:i w:val="0"/>
          <w:sz w:val="22"/>
        </w:rPr>
        <w:t>88. With regard to the contents of Para 18, it is denied that the</w:t>
      </w:r>
    </w:p>
    <w:p>
      <w:r>
        <w:rPr>
          <w:rFonts w:ascii="Times New Roman" w:hAnsi="Times New Roman" w:eastAsia="Times New Roman"/>
          <w:b w:val="0"/>
          <w:i w:val="0"/>
          <w:sz w:val="22"/>
        </w:rPr>
        <w:t>Claimant is entitled to a relief pending the hearing and final</w:t>
      </w:r>
    </w:p>
    <w:p>
      <w:r>
        <w:rPr>
          <w:rFonts w:ascii="Times New Roman" w:hAnsi="Times New Roman" w:eastAsia="Times New Roman"/>
          <w:b w:val="0"/>
          <w:i w:val="0"/>
          <w:sz w:val="22"/>
        </w:rPr>
        <w:t>disposal of the present Claim directing the Respondent Nos.</w:t>
      </w:r>
    </w:p>
    <w:p>
      <w:r>
        <w:rPr>
          <w:rFonts w:ascii="Times New Roman" w:hAnsi="Times New Roman" w:eastAsia="Times New Roman"/>
          <w:b w:val="0"/>
          <w:i w:val="0"/>
          <w:sz w:val="22"/>
        </w:rPr>
        <w:t>1, 2 and 3 to deposit an amount of Rs. 20,00,00,000/- or such</w:t>
      </w:r>
    </w:p>
    <w:p>
      <w:r>
        <w:rPr>
          <w:rFonts w:ascii="Times New Roman" w:hAnsi="Times New Roman" w:eastAsia="Times New Roman"/>
          <w:b w:val="0"/>
          <w:i w:val="0"/>
          <w:sz w:val="22"/>
        </w:rPr>
        <w:t>further amounts as directed by this Hon'ble Tribunal or to</w:t>
      </w:r>
    </w:p>
    <w:p>
      <w:r>
        <w:rPr>
          <w:rFonts w:ascii="Times New Roman" w:hAnsi="Times New Roman" w:eastAsia="Times New Roman"/>
          <w:b w:val="0"/>
          <w:i w:val="0"/>
          <w:sz w:val="22"/>
        </w:rPr>
        <w:t>file an affidavit of their movable and immovable assets</w:t>
      </w:r>
    </w:p>
    <w:p>
      <w:r>
        <w:rPr>
          <w:rFonts w:ascii="Times New Roman" w:hAnsi="Times New Roman" w:eastAsia="Times New Roman"/>
          <w:b w:val="0"/>
          <w:i w:val="0"/>
          <w:sz w:val="22"/>
        </w:rPr>
        <w:t>before this Hon'ble Tribunal which can be attached to secure</w:t>
      </w:r>
    </w:p>
    <w:p>
      <w:r>
        <w:rPr>
          <w:rFonts w:ascii="Times New Roman" w:hAnsi="Times New Roman" w:eastAsia="Times New Roman"/>
          <w:b w:val="0"/>
          <w:i w:val="0"/>
          <w:sz w:val="22"/>
        </w:rPr>
        <w:t>the alleged claim of the Claimant in the present proceedings.</w:t>
      </w:r>
    </w:p>
    <w:p>
      <w:r>
        <w:rPr>
          <w:rFonts w:ascii="Times New Roman" w:hAnsi="Times New Roman" w:eastAsia="Times New Roman"/>
          <w:b w:val="0"/>
          <w:i w:val="0"/>
          <w:sz w:val="22"/>
        </w:rPr>
        <w:t>89. With regard to the contents of para 19, it is denied that</w:t>
      </w:r>
    </w:p>
    <w:p>
      <w:r>
        <w:rPr>
          <w:rFonts w:ascii="Times New Roman" w:hAnsi="Times New Roman" w:eastAsia="Times New Roman"/>
          <w:b w:val="0"/>
          <w:i w:val="0"/>
          <w:sz w:val="22"/>
        </w:rPr>
        <w:t>pending the hearing and final disposal of the present Claim,</w:t>
      </w:r>
    </w:p>
    <w:p>
      <w:r>
        <w:rPr>
          <w:rFonts w:ascii="Times New Roman" w:hAnsi="Times New Roman" w:eastAsia="Times New Roman"/>
          <w:b w:val="0"/>
          <w:i w:val="0"/>
          <w:sz w:val="22"/>
        </w:rPr>
        <w:t>the Claimant is entitled to an Order attaching the said properties on such terms and conditions as this Hon'ble</w:t>
      </w:r>
    </w:p>
    <w:p>
      <w:r>
        <w:rPr>
          <w:rFonts w:ascii="Times New Roman" w:hAnsi="Times New Roman" w:eastAsia="Times New Roman"/>
          <w:b w:val="0"/>
          <w:i w:val="0"/>
          <w:sz w:val="22"/>
        </w:rPr>
        <w:t>Tribunal deems fit and proper as alleged.</w:t>
      </w:r>
    </w:p>
    <w:p>
      <w:r>
        <w:rPr>
          <w:rFonts w:ascii="Times New Roman" w:hAnsi="Times New Roman" w:eastAsia="Times New Roman"/>
          <w:b w:val="0"/>
          <w:i w:val="0"/>
          <w:sz w:val="22"/>
        </w:rPr>
        <w:t>90. With regard to the contents of para 20, it is denied that the</w:t>
      </w:r>
    </w:p>
    <w:p>
      <w:r>
        <w:rPr>
          <w:rFonts w:ascii="Times New Roman" w:hAnsi="Times New Roman" w:eastAsia="Times New Roman"/>
          <w:b w:val="0"/>
          <w:i w:val="0"/>
          <w:sz w:val="22"/>
        </w:rPr>
        <w:t>present Claim is within limitation as alleged.</w:t>
      </w:r>
    </w:p>
    <w:p>
      <w:r>
        <w:rPr>
          <w:rFonts w:ascii="Times New Roman" w:hAnsi="Times New Roman" w:eastAsia="Times New Roman"/>
          <w:b w:val="0"/>
          <w:i w:val="0"/>
          <w:sz w:val="22"/>
        </w:rPr>
        <w:t>91. With regard to the contents of para 22, the contents thereof</w:t>
      </w:r>
    </w:p>
    <w:p>
      <w:r>
        <w:rPr>
          <w:rFonts w:ascii="Times New Roman" w:hAnsi="Times New Roman" w:eastAsia="Times New Roman"/>
          <w:b w:val="0"/>
          <w:i w:val="0"/>
          <w:sz w:val="22"/>
        </w:rPr>
        <w:t>are denied and the Preliminary Objections urged in the</w:t>
      </w:r>
    </w:p>
    <w:p>
      <w:r>
        <w:rPr>
          <w:rFonts w:ascii="Times New Roman" w:hAnsi="Times New Roman" w:eastAsia="Times New Roman"/>
          <w:b w:val="0"/>
          <w:i w:val="0"/>
          <w:sz w:val="22"/>
        </w:rPr>
        <w:t>present Statement of Defence are reiterated.</w:t>
      </w:r>
    </w:p>
    <w:p>
      <w:r>
        <w:rPr>
          <w:rFonts w:ascii="Times New Roman" w:hAnsi="Times New Roman" w:eastAsia="Times New Roman"/>
          <w:b w:val="0"/>
          <w:i w:val="0"/>
          <w:sz w:val="22"/>
        </w:rPr>
        <w:t>92. With regard to the contents of para 23, it is denied that the</w:t>
      </w:r>
    </w:p>
    <w:p>
      <w:r>
        <w:rPr>
          <w:rFonts w:ascii="Times New Roman" w:hAnsi="Times New Roman" w:eastAsia="Times New Roman"/>
          <w:b w:val="0"/>
          <w:i w:val="0"/>
          <w:sz w:val="22"/>
        </w:rPr>
        <w:t>Claimant is entitled to any relief in the present arbitration</w:t>
      </w:r>
    </w:p>
    <w:p>
      <w:r>
        <w:rPr>
          <w:rFonts w:ascii="Times New Roman" w:hAnsi="Times New Roman" w:eastAsia="Times New Roman"/>
          <w:b w:val="0"/>
          <w:i w:val="0"/>
          <w:sz w:val="22"/>
        </w:rPr>
        <w:t>proceedings  and  this  Hon'ble Tribunal  accordingly  be</w:t>
      </w:r>
    </w:p>
    <w:p>
      <w:r>
        <w:rPr>
          <w:rFonts w:ascii="Times New Roman" w:hAnsi="Times New Roman" w:eastAsia="Times New Roman"/>
          <w:b w:val="0"/>
          <w:i w:val="0"/>
          <w:sz w:val="22"/>
        </w:rPr>
        <w:t>pleased to dismiss the same with exemplary costs.</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Date: 07.03.2025</w:t>
      </w:r>
    </w:p>
    <w:p>
      <w:r>
        <w:rPr>
          <w:rFonts w:ascii="Times New Roman" w:hAnsi="Times New Roman" w:eastAsia="Times New Roman"/>
          <w:b w:val="0"/>
          <w:i w:val="0"/>
          <w:sz w:val="22"/>
        </w:rPr>
        <w:t>Respondent Nos. 1, 2 and 3</w:t>
      </w:r>
    </w:p>
    <w:p>
      <w:r>
        <w:rPr>
          <w:rFonts w:ascii="Times New Roman" w:hAnsi="Times New Roman" w:eastAsia="Times New Roman"/>
          <w:b w:val="0"/>
          <w:i w:val="0"/>
          <w:sz w:val="22"/>
        </w:rPr>
        <w:t>Adv. for Respondents</w:t>
      </w:r>
    </w:p>
    <w:p/>
    <w:p>
      <w:r>
        <w:rPr>
          <w:rFonts w:ascii="Times New Roman" w:hAnsi="Times New Roman" w:eastAsia="Times New Roman"/>
          <w:b/>
          <w:i w:val="0"/>
          <w:color w:val="8B2E2E"/>
          <w:sz w:val="26"/>
        </w:rPr>
        <w:t>V E R I F I C A T I O N</w:t>
      </w:r>
    </w:p>
    <w:p>
      <w:r>
        <w:rPr>
          <w:rFonts w:ascii="Times New Roman" w:hAnsi="Times New Roman" w:eastAsia="Times New Roman"/>
          <w:b w:val="0"/>
          <w:i w:val="0"/>
          <w:sz w:val="22"/>
        </w:rPr>
        <w:t>I, Riva Anthony Trindade, Son of Late Pascoal Trindade, 52 years</w:t>
      </w:r>
    </w:p>
    <w:p>
      <w:r>
        <w:rPr>
          <w:rFonts w:ascii="Times New Roman" w:hAnsi="Times New Roman" w:eastAsia="Times New Roman"/>
          <w:b w:val="0"/>
          <w:i w:val="0"/>
          <w:sz w:val="22"/>
        </w:rPr>
        <w:t>of age, Indian National, Businessman, resident of House No.</w:t>
      </w:r>
    </w:p>
    <w:p>
      <w:r>
        <w:rPr>
          <w:rFonts w:ascii="Times New Roman" w:hAnsi="Times New Roman" w:eastAsia="Times New Roman"/>
          <w:b w:val="0"/>
          <w:i w:val="0"/>
          <w:sz w:val="22"/>
        </w:rPr>
        <w:t>21/23/A, P.O NIO, Dona Paula, Tiswadi-llhas Goa the Respondent</w:t>
      </w:r>
    </w:p>
    <w:p>
      <w:r>
        <w:rPr>
          <w:rFonts w:ascii="Times New Roman" w:hAnsi="Times New Roman" w:eastAsia="Times New Roman"/>
          <w:b w:val="0"/>
          <w:i w:val="0"/>
          <w:sz w:val="22"/>
        </w:rPr>
        <w:t>No. 1 herein do hereby on solemn affirmation beg to verify that</w:t>
      </w:r>
    </w:p>
    <w:p>
      <w:r>
        <w:rPr>
          <w:rFonts w:ascii="Times New Roman" w:hAnsi="Times New Roman" w:eastAsia="Times New Roman"/>
          <w:b w:val="0"/>
          <w:i w:val="0"/>
          <w:sz w:val="22"/>
        </w:rPr>
        <w:t>what has been stated by me at paras 5(Part), 6(Part), 7(Part), 8, 9,</w:t>
      </w:r>
    </w:p>
    <w:p>
      <w:r>
        <w:rPr>
          <w:rFonts w:ascii="Times New Roman" w:hAnsi="Times New Roman" w:eastAsia="Times New Roman"/>
          <w:b w:val="0"/>
          <w:i w:val="0"/>
          <w:sz w:val="22"/>
        </w:rPr>
        <w:t>10, 11, 12, 13, 14, 15, 17, 18, 19, 20, 21, 22, 23, 24, 25, 26, 27, 28,</w:t>
      </w:r>
    </w:p>
    <w:p>
      <w:r>
        <w:rPr>
          <w:rFonts w:ascii="Times New Roman" w:hAnsi="Times New Roman" w:eastAsia="Times New Roman"/>
          <w:b w:val="0"/>
          <w:i w:val="0"/>
          <w:sz w:val="22"/>
        </w:rPr>
        <w:t>29, 30, 31, 32, 33, 34, 35, 36, 37, 38, 39, 40, 41, 42, 43, 45, 46, 48,</w:t>
      </w:r>
    </w:p>
    <w:p>
      <w:r>
        <w:rPr>
          <w:rFonts w:ascii="Times New Roman" w:hAnsi="Times New Roman" w:eastAsia="Times New Roman"/>
          <w:b w:val="0"/>
          <w:i w:val="0"/>
          <w:sz w:val="22"/>
        </w:rPr>
        <w:t>50(Part), 53(Part), 54, 56(Part), 57(Part), 58, 60(Part), 61, 62,</w:t>
      </w:r>
    </w:p>
    <w:p>
      <w:r>
        <w:rPr>
          <w:rFonts w:ascii="Times New Roman" w:hAnsi="Times New Roman" w:eastAsia="Times New Roman"/>
          <w:b w:val="0"/>
          <w:i w:val="0"/>
          <w:sz w:val="22"/>
        </w:rPr>
        <w:t>63(Part), 64, 65, 66(Part), 67, 68(Part), 69, 70(Part), 71, 72, 73, 74,</w:t>
      </w:r>
    </w:p>
    <w:p>
      <w:r>
        <w:rPr>
          <w:rFonts w:ascii="Times New Roman" w:hAnsi="Times New Roman" w:eastAsia="Times New Roman"/>
          <w:b w:val="0"/>
          <w:i w:val="0"/>
          <w:sz w:val="22"/>
        </w:rPr>
        <w:t>75, 77, 78(Part), 79(Part), and 80(Part) is based on facts true to my</w:t>
      </w:r>
    </w:p>
    <w:p>
      <w:r>
        <w:rPr>
          <w:rFonts w:ascii="Times New Roman" w:hAnsi="Times New Roman" w:eastAsia="Times New Roman"/>
          <w:b w:val="0"/>
          <w:i w:val="0"/>
          <w:sz w:val="22"/>
        </w:rPr>
        <w:t>own knowledge and/or based on the records available with me and</w:t>
      </w:r>
    </w:p>
    <w:p>
      <w:r>
        <w:rPr>
          <w:rFonts w:ascii="Times New Roman" w:hAnsi="Times New Roman" w:eastAsia="Times New Roman"/>
          <w:b w:val="0"/>
          <w:i w:val="0"/>
          <w:sz w:val="22"/>
        </w:rPr>
        <w:t>at  paragraph nos. 6Apt, 6B, 6Cpt, 6Dpt, 17Apt, 43Apt, 43Bpt,</w:t>
      </w:r>
    </w:p>
    <w:p>
      <w:r>
        <w:rPr>
          <w:rFonts w:ascii="Times New Roman" w:hAnsi="Times New Roman" w:eastAsia="Times New Roman"/>
          <w:b w:val="0"/>
          <w:i w:val="0"/>
          <w:sz w:val="22"/>
        </w:rPr>
        <w:t>43Cpt, 43Dpt, 43Ept, 51A, 51Bpt, 53Apt, 53Bpt, 53Cpt, 54Apt,</w:t>
      </w:r>
    </w:p>
    <w:p>
      <w:r>
        <w:rPr>
          <w:rFonts w:ascii="Times New Roman" w:hAnsi="Times New Roman" w:eastAsia="Times New Roman"/>
          <w:b w:val="0"/>
          <w:i w:val="0"/>
          <w:sz w:val="22"/>
        </w:rPr>
        <w:t>54Bpt, 83Apt and 83Bpt of the amendment is true and correct to</w:t>
      </w:r>
    </w:p>
    <w:p>
      <w:r>
        <w:rPr>
          <w:rFonts w:ascii="Times New Roman" w:hAnsi="Times New Roman" w:eastAsia="Times New Roman"/>
          <w:b w:val="0"/>
          <w:i w:val="0"/>
          <w:sz w:val="22"/>
        </w:rPr>
        <w:t>my personal knowledge and belief and/or based on information</w:t>
      </w:r>
    </w:p>
    <w:p>
      <w:r>
        <w:rPr>
          <w:rFonts w:ascii="Times New Roman" w:hAnsi="Times New Roman" w:eastAsia="Times New Roman"/>
          <w:b w:val="0"/>
          <w:i w:val="0"/>
          <w:sz w:val="22"/>
        </w:rPr>
        <w:t>derived from the records and/or inferences and what has been</w:t>
      </w:r>
    </w:p>
    <w:p>
      <w:r>
        <w:rPr>
          <w:rFonts w:ascii="Times New Roman" w:hAnsi="Times New Roman" w:eastAsia="Times New Roman"/>
          <w:b w:val="0"/>
          <w:i w:val="0"/>
          <w:sz w:val="22"/>
        </w:rPr>
        <w:t>stated by me at paras I(a, b, c, d, and e), 2, 3, 4, 5(Part), 6(Part),</w:t>
      </w:r>
    </w:p>
    <w:p>
      <w:r>
        <w:rPr>
          <w:rFonts w:ascii="Times New Roman" w:hAnsi="Times New Roman" w:eastAsia="Times New Roman"/>
          <w:b w:val="0"/>
          <w:i w:val="0"/>
          <w:sz w:val="22"/>
        </w:rPr>
        <w:t>7(Part), 16, 44, 47, 49, 50(Part), 51, 52, 53(Part), 55, 56(Part),</w:t>
      </w:r>
    </w:p>
    <w:p>
      <w:r>
        <w:rPr>
          <w:rFonts w:ascii="Times New Roman" w:hAnsi="Times New Roman" w:eastAsia="Times New Roman"/>
          <w:b w:val="0"/>
          <w:i w:val="0"/>
          <w:sz w:val="22"/>
        </w:rPr>
        <w:t>57(Part), 59, 60(Part), 63(Part), 64, 66(Part), 68(Part), 70(Part), 76,</w:t>
      </w:r>
    </w:p>
    <w:p/>
    <w:p>
      <w:r>
        <w:rPr>
          <w:rFonts w:ascii="Times New Roman" w:hAnsi="Times New Roman" w:eastAsia="Times New Roman"/>
          <w:b w:val="0"/>
          <w:i w:val="0"/>
          <w:sz w:val="22"/>
        </w:rPr>
        <w:t>78(Part), 79(Part), 80(Part), 81, 82, 83, 84, 85, 86, 87, 88, 89, 90,</w:t>
      </w:r>
    </w:p>
    <w:p>
      <w:r>
        <w:rPr>
          <w:rFonts w:ascii="Times New Roman" w:hAnsi="Times New Roman" w:eastAsia="Times New Roman"/>
          <w:b w:val="0"/>
          <w:i w:val="0"/>
          <w:sz w:val="22"/>
        </w:rPr>
        <w:t>and 91 are in the nature of inferences of fact and/or legal</w:t>
      </w:r>
    </w:p>
    <w:p>
      <w:r>
        <w:rPr>
          <w:rFonts w:ascii="Times New Roman" w:hAnsi="Times New Roman" w:eastAsia="Times New Roman"/>
          <w:b w:val="0"/>
          <w:i w:val="0"/>
          <w:sz w:val="22"/>
        </w:rPr>
        <w:t>submissions based on legal advice which I believe to be true and at</w:t>
      </w:r>
    </w:p>
    <w:p>
      <w:r>
        <w:rPr>
          <w:rFonts w:ascii="Times New Roman" w:hAnsi="Times New Roman" w:eastAsia="Times New Roman"/>
          <w:b w:val="0"/>
          <w:i w:val="0"/>
          <w:sz w:val="22"/>
        </w:rPr>
        <w:t>paragraph nos. 6Apt, 6Cpt, 6Dpt, 17Apt, 43Apt, 43Bpt, 43Cpt,</w:t>
      </w:r>
    </w:p>
    <w:p>
      <w:r>
        <w:rPr>
          <w:rFonts w:ascii="Times New Roman" w:hAnsi="Times New Roman" w:eastAsia="Times New Roman"/>
          <w:b w:val="0"/>
          <w:i w:val="0"/>
          <w:sz w:val="22"/>
        </w:rPr>
        <w:t>43Dpt, 43Ept, 51Bpt, 53Apt, 53Bpt, 53Cpt, 54Apt, 54Bpt, 83Apt</w:t>
      </w:r>
    </w:p>
    <w:p>
      <w:r>
        <w:rPr>
          <w:rFonts w:ascii="Times New Roman" w:hAnsi="Times New Roman" w:eastAsia="Times New Roman"/>
          <w:b w:val="0"/>
          <w:i w:val="0"/>
          <w:sz w:val="22"/>
        </w:rPr>
        <w:t>and 83Bpt of the amendment is in the nature of legal submissions</w:t>
      </w:r>
    </w:p>
    <w:p>
      <w:r>
        <w:rPr>
          <w:rFonts w:ascii="Times New Roman" w:hAnsi="Times New Roman" w:eastAsia="Times New Roman"/>
          <w:b w:val="0"/>
          <w:i w:val="0"/>
          <w:sz w:val="22"/>
        </w:rPr>
        <w:t>which I believe to be true and correct.</w:t>
      </w:r>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7&lt;sup&gt;th&lt;/sup&gt; day of March, 2025.</w:t>
      </w:r>
    </w:p>
    <w:p>
      <w:r>
        <w:rPr>
          <w:rFonts w:ascii="Times New Roman" w:hAnsi="Times New Roman" w:eastAsia="Times New Roman"/>
          <w:b w:val="0"/>
          <w:i w:val="0"/>
          <w:sz w:val="22"/>
        </w:rPr>
        <w:t>$$</w:t>
      </w:r>
    </w:p>
    <w:p>
      <w:r>
        <w:rPr>
          <w:rFonts w:ascii="Times New Roman" w:hAnsi="Times New Roman" w:eastAsia="Times New Roman"/>
          <w:b w:val="0"/>
          <w:i w:val="0"/>
          <w:sz w:val="22"/>
        </w:rPr>
        <w:t>7^{th}</w:t>
      </w:r>
    </w:p>
    <w:p>
      <w:r>
        <w:rPr>
          <w:rFonts w:ascii="Times New Roman" w:hAnsi="Times New Roman" w:eastAsia="Times New Roman"/>
          <w:b w:val="0"/>
          <w:i w:val="0"/>
          <w:sz w:val="22"/>
        </w:rPr>
        <w:t>$$</w:t>
      </w:r>
    </w:p>
    <w:p>
      <w:r>
        <w:rPr>
          <w:rFonts w:ascii="Times New Roman" w:hAnsi="Times New Roman" w:eastAsia="Times New Roman"/>
          <w:b w:val="0"/>
          <w:i w:val="0"/>
          <w:sz w:val="22"/>
        </w:rPr>
        <w:t>DEPONENT</w:t>
      </w:r>
    </w:p>
    <w:p/>
    <w:p>
      <w:r>
        <w:rPr>
          <w:rFonts w:ascii="Times New Roman" w:hAnsi="Times New Roman" w:eastAsia="Times New Roman"/>
          <w:b/>
          <w:i w:val="0"/>
          <w:color w:val="8B2E2E"/>
          <w:sz w:val="32"/>
        </w:rPr>
        <w:t>BEFORE THE HON'BLE SOLE ARBITRATOR MR. NITIN N.N. 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&amp; 3 Ors. …Respondents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Riva Anthony Trindade, Son of Late Pascoal Trindade, 52 years</w:t>
      </w:r>
    </w:p>
    <w:p>
      <w:r>
        <w:rPr>
          <w:rFonts w:ascii="Times New Roman" w:hAnsi="Times New Roman" w:eastAsia="Times New Roman"/>
          <w:b w:val="0"/>
          <w:i w:val="0"/>
          <w:sz w:val="22"/>
        </w:rPr>
        <w:t>of age, Indian National, Businessman, resident of House No.</w:t>
      </w:r>
    </w:p>
    <w:p>
      <w:r>
        <w:rPr>
          <w:rFonts w:ascii="Times New Roman" w:hAnsi="Times New Roman" w:eastAsia="Times New Roman"/>
          <w:b w:val="0"/>
          <w:i w:val="0"/>
          <w:sz w:val="22"/>
        </w:rPr>
        <w:t>21/23/A, P.O NIO, Dona Paula, Tiswadi-llhas Goa the Respondent</w:t>
      </w:r>
    </w:p>
    <w:p>
      <w:r>
        <w:rPr>
          <w:rFonts w:ascii="Times New Roman" w:hAnsi="Times New Roman" w:eastAsia="Times New Roman"/>
          <w:b w:val="0"/>
          <w:i w:val="0"/>
          <w:sz w:val="22"/>
        </w:rPr>
        <w:t>No. 1 herein do hereby on solemn affirmation beg to state and</w:t>
      </w:r>
    </w:p>
    <w:p>
      <w:r>
        <w:rPr>
          <w:rFonts w:ascii="Times New Roman" w:hAnsi="Times New Roman" w:eastAsia="Times New Roman"/>
          <w:b w:val="0"/>
          <w:i w:val="0"/>
          <w:sz w:val="22"/>
        </w:rPr>
        <w:t>submit as under:</w:t>
      </w:r>
    </w:p>
    <w:p>
      <w:r>
        <w:rPr>
          <w:rFonts w:ascii="Times New Roman" w:hAnsi="Times New Roman" w:eastAsia="Times New Roman"/>
          <w:b w:val="0"/>
          <w:i w:val="0"/>
          <w:sz w:val="22"/>
        </w:rPr>
        <w:t>1. I say that I am the Respondent No. 1 in the present</w:t>
      </w:r>
    </w:p>
    <w:p>
      <w:r>
        <w:rPr>
          <w:rFonts w:ascii="Times New Roman" w:hAnsi="Times New Roman" w:eastAsia="Times New Roman"/>
          <w:b w:val="0"/>
          <w:i w:val="0"/>
          <w:sz w:val="22"/>
        </w:rPr>
        <w:t>proceedings and I am conversant with the facts of the present</w:t>
      </w:r>
    </w:p>
    <w:p>
      <w:r>
        <w:rPr>
          <w:rFonts w:ascii="Times New Roman" w:hAnsi="Times New Roman" w:eastAsia="Times New Roman"/>
          <w:b w:val="0"/>
          <w:i w:val="0"/>
          <w:sz w:val="22"/>
        </w:rPr>
        <w:t>case.</w:t>
      </w:r>
    </w:p>
    <w:p>
      <w:r>
        <w:rPr>
          <w:rFonts w:ascii="Times New Roman" w:hAnsi="Times New Roman" w:eastAsia="Times New Roman"/>
          <w:b w:val="0"/>
          <w:i w:val="0"/>
          <w:sz w:val="22"/>
        </w:rPr>
        <w:t>2. I say that I have filed the accompanying Statement of</w:t>
      </w:r>
    </w:p>
    <w:p>
      <w:r>
        <w:rPr>
          <w:rFonts w:ascii="Times New Roman" w:hAnsi="Times New Roman" w:eastAsia="Times New Roman"/>
          <w:b w:val="0"/>
          <w:i w:val="0"/>
          <w:sz w:val="22"/>
        </w:rPr>
        <w:t>Defence and I crave leave to refer and rely on the contents</w:t>
      </w:r>
    </w:p>
    <w:p>
      <w:r>
        <w:rPr>
          <w:rFonts w:ascii="Times New Roman" w:hAnsi="Times New Roman" w:eastAsia="Times New Roman"/>
          <w:b w:val="0"/>
          <w:i w:val="0"/>
          <w:sz w:val="22"/>
        </w:rPr>
        <w:t>of the same as if the same are set out herein verbatim for the</w:t>
      </w:r>
    </w:p>
    <w:p>
      <w:r>
        <w:rPr>
          <w:rFonts w:ascii="Times New Roman" w:hAnsi="Times New Roman" w:eastAsia="Times New Roman"/>
          <w:b w:val="0"/>
          <w:i w:val="0"/>
          <w:sz w:val="22"/>
        </w:rPr>
        <w:t>purpose of the present affidavit.</w:t>
      </w:r>
    </w:p>
    <w:p/>
    <w:p>
      <w:r>
        <w:rPr>
          <w:rFonts w:ascii="Times New Roman" w:hAnsi="Times New Roman" w:eastAsia="Times New Roman"/>
          <w:b w:val="0"/>
          <w:i w:val="0"/>
          <w:sz w:val="22"/>
        </w:rPr>
        <w:t>3. I say that the annexures annexed by me and enlisted in the</w:t>
      </w:r>
    </w:p>
    <w:p>
      <w:r>
        <w:rPr>
          <w:rFonts w:ascii="Times New Roman" w:hAnsi="Times New Roman" w:eastAsia="Times New Roman"/>
          <w:b w:val="0"/>
          <w:i w:val="0"/>
          <w:sz w:val="22"/>
        </w:rPr>
        <w:t>List of Documents filed with the Statement of Defence are</w:t>
      </w:r>
    </w:p>
    <w:p>
      <w:r>
        <w:rPr>
          <w:rFonts w:ascii="Times New Roman" w:hAnsi="Times New Roman" w:eastAsia="Times New Roman"/>
          <w:b w:val="0"/>
          <w:i w:val="0"/>
          <w:sz w:val="22"/>
        </w:rPr>
        <w:t>the true copies of the Original.</w:t>
      </w:r>
    </w:p>
    <w:p>
      <w:r>
        <w:rPr>
          <w:rFonts w:ascii="Times New Roman" w:hAnsi="Times New Roman" w:eastAsia="Times New Roman"/>
          <w:b w:val="0"/>
          <w:i w:val="0"/>
          <w:sz w:val="22"/>
        </w:rPr>
        <w:t>4. I say that what has been stated by me at 5(Part), 6(Part),</w:t>
      </w:r>
    </w:p>
    <w:p>
      <w:r>
        <w:rPr>
          <w:rFonts w:ascii="Times New Roman" w:hAnsi="Times New Roman" w:eastAsia="Times New Roman"/>
          <w:b w:val="0"/>
          <w:i w:val="0"/>
          <w:sz w:val="22"/>
        </w:rPr>
        <w:t>7(Part), 8, 9, 10, 11, 12, 13, 14, 15, 17, 18, 19, 20, 21, 22,</w:t>
      </w:r>
    </w:p>
    <w:p>
      <w:r>
        <w:rPr>
          <w:rFonts w:ascii="Times New Roman" w:hAnsi="Times New Roman" w:eastAsia="Times New Roman"/>
          <w:b w:val="0"/>
          <w:i w:val="0"/>
          <w:sz w:val="22"/>
        </w:rPr>
        <w:t>23, 24, 25, 26, 27, 28, 29, 30, 31, 32, 33, 34, 35, 36, 37, 38,</w:t>
      </w:r>
    </w:p>
    <w:p>
      <w:r>
        <w:rPr>
          <w:rFonts w:ascii="Times New Roman" w:hAnsi="Times New Roman" w:eastAsia="Times New Roman"/>
          <w:b w:val="0"/>
          <w:i w:val="0"/>
          <w:sz w:val="22"/>
        </w:rPr>
        <w:t>39, 40, 41, 42, 43, 45, 46, 48, 50(Part), 53(Part), 54, 56(Part),</w:t>
      </w:r>
    </w:p>
    <w:p>
      <w:r>
        <w:rPr>
          <w:rFonts w:ascii="Times New Roman" w:hAnsi="Times New Roman" w:eastAsia="Times New Roman"/>
          <w:b w:val="0"/>
          <w:i w:val="0"/>
          <w:sz w:val="22"/>
        </w:rPr>
        <w:t>57(Part), 58, 60(Part), 61, 62, 63(Part), 64, 65, 66(Part), 67,</w:t>
      </w:r>
    </w:p>
    <w:p>
      <w:r>
        <w:rPr>
          <w:rFonts w:ascii="Times New Roman" w:hAnsi="Times New Roman" w:eastAsia="Times New Roman"/>
          <w:b w:val="0"/>
          <w:i w:val="0"/>
          <w:sz w:val="22"/>
        </w:rPr>
        <w:t>68(Part), 69, 70(Part), 71, 72, 73, 74, 75, 77, 78(Part),</w:t>
      </w:r>
    </w:p>
    <w:p>
      <w:r>
        <w:rPr>
          <w:rFonts w:ascii="Times New Roman" w:hAnsi="Times New Roman" w:eastAsia="Times New Roman"/>
          <w:b w:val="0"/>
          <w:i w:val="0"/>
          <w:sz w:val="22"/>
        </w:rPr>
        <w:t>79(Part), and 80(Part) is based on facts true to my own</w:t>
      </w:r>
    </w:p>
    <w:p>
      <w:r>
        <w:rPr>
          <w:rFonts w:ascii="Times New Roman" w:hAnsi="Times New Roman" w:eastAsia="Times New Roman"/>
          <w:b w:val="0"/>
          <w:i w:val="0"/>
          <w:sz w:val="22"/>
        </w:rPr>
        <w:t>knowledge and/or based on the records available with me</w:t>
      </w:r>
    </w:p>
    <w:p>
      <w:r>
        <w:rPr>
          <w:rFonts w:ascii="Times New Roman" w:hAnsi="Times New Roman" w:eastAsia="Times New Roman"/>
          <w:b w:val="0"/>
          <w:i w:val="0"/>
          <w:sz w:val="22"/>
        </w:rPr>
        <w:t>and at paragraph nos. 6Apt, 6B, 6Cpt, 6Dpt, 17Apt, 43Apt,</w:t>
      </w:r>
    </w:p>
    <w:p>
      <w:r>
        <w:rPr>
          <w:rFonts w:ascii="Times New Roman" w:hAnsi="Times New Roman" w:eastAsia="Times New Roman"/>
          <w:b w:val="0"/>
          <w:i w:val="0"/>
          <w:sz w:val="22"/>
        </w:rPr>
        <w:t>43Bpt, 43Cpt, 43Dpt, 43Ept, 51A, 51Bpt, 53Apt, 53Bpt,</w:t>
      </w:r>
    </w:p>
    <w:p>
      <w:r>
        <w:rPr>
          <w:rFonts w:ascii="Times New Roman" w:hAnsi="Times New Roman" w:eastAsia="Times New Roman"/>
          <w:b w:val="0"/>
          <w:i w:val="0"/>
          <w:sz w:val="22"/>
        </w:rPr>
        <w:t>53Cpt, 54Apt, 54Bpt, 83Apt and 83Bpt of the amendment is</w:t>
      </w:r>
    </w:p>
    <w:p>
      <w:r>
        <w:rPr>
          <w:rFonts w:ascii="Times New Roman" w:hAnsi="Times New Roman" w:eastAsia="Times New Roman"/>
          <w:b w:val="0"/>
          <w:i w:val="0"/>
          <w:sz w:val="22"/>
        </w:rPr>
        <w:t>true and correct to my personal knowledge and belief and/or</w:t>
      </w:r>
    </w:p>
    <w:p>
      <w:r>
        <w:rPr>
          <w:rFonts w:ascii="Times New Roman" w:hAnsi="Times New Roman" w:eastAsia="Times New Roman"/>
          <w:b w:val="0"/>
          <w:i w:val="0"/>
          <w:sz w:val="22"/>
        </w:rPr>
        <w:t>based on information derived from the records and/or</w:t>
      </w:r>
    </w:p>
    <w:p>
      <w:r>
        <w:rPr>
          <w:rFonts w:ascii="Times New Roman" w:hAnsi="Times New Roman" w:eastAsia="Times New Roman"/>
          <w:b w:val="0"/>
          <w:i w:val="0"/>
          <w:sz w:val="22"/>
        </w:rPr>
        <w:t>inferences and been stated by me at paras 1(a, b, c, d, and e),</w:t>
      </w:r>
    </w:p>
    <w:p>
      <w:r>
        <w:rPr>
          <w:rFonts w:ascii="Times New Roman" w:hAnsi="Times New Roman" w:eastAsia="Times New Roman"/>
          <w:b w:val="0"/>
          <w:i w:val="0"/>
          <w:sz w:val="22"/>
        </w:rPr>
        <w:t>2, 3, 4, 5(Part), 6(Part), 7(Part), 16, 44, 47, 49, 50(Part), 51,</w:t>
      </w:r>
    </w:p>
    <w:p/>
    <w:p>
      <w:r>
        <w:rPr>
          <w:rFonts w:ascii="Times New Roman" w:hAnsi="Times New Roman" w:eastAsia="Times New Roman"/>
          <w:b w:val="0"/>
          <w:i w:val="0"/>
          <w:sz w:val="22"/>
        </w:rPr>
        <w:t>52, 53(Part), 55,  56(Part), 57(Part), 59, 60(Part), 63(Part),</w:t>
      </w:r>
    </w:p>
    <w:p>
      <w:r>
        <w:rPr>
          <w:rFonts w:ascii="Times New Roman" w:hAnsi="Times New Roman" w:eastAsia="Times New Roman"/>
          <w:b w:val="0"/>
          <w:i w:val="0"/>
          <w:sz w:val="22"/>
        </w:rPr>
        <w:t>64, 66(Part),  68(Part), 70(Part), 76, 78(Part), 79(Part),</w:t>
      </w:r>
    </w:p>
    <w:p>
      <w:r>
        <w:rPr>
          <w:rFonts w:ascii="Times New Roman" w:hAnsi="Times New Roman" w:eastAsia="Times New Roman"/>
          <w:b w:val="0"/>
          <w:i w:val="0"/>
          <w:sz w:val="22"/>
        </w:rPr>
        <w:t>80(Part), 81, 82, 83, 84, 85, 86, 87, 88, 89, 90, and 91 are in</w:t>
      </w:r>
    </w:p>
    <w:p>
      <w:r>
        <w:rPr>
          <w:rFonts w:ascii="Times New Roman" w:hAnsi="Times New Roman" w:eastAsia="Times New Roman"/>
          <w:b w:val="0"/>
          <w:i w:val="0"/>
          <w:sz w:val="22"/>
        </w:rPr>
        <w:t>the nature of inferences of fact and/or legal submissions</w:t>
      </w:r>
    </w:p>
    <w:p>
      <w:r>
        <w:rPr>
          <w:rFonts w:ascii="Times New Roman" w:hAnsi="Times New Roman" w:eastAsia="Times New Roman"/>
          <w:b w:val="0"/>
          <w:i w:val="0"/>
          <w:sz w:val="22"/>
        </w:rPr>
        <w:t>based on legal advice which I believe to be true and  at</w:t>
      </w:r>
    </w:p>
    <w:p>
      <w:r>
        <w:rPr>
          <w:rFonts w:ascii="Times New Roman" w:hAnsi="Times New Roman" w:eastAsia="Times New Roman"/>
          <w:b w:val="0"/>
          <w:i w:val="0"/>
          <w:sz w:val="22"/>
        </w:rPr>
        <w:t>paragraph nos. 6Apt, 6Cpt, 6Dpt, 17Apt, 43Apt, 43Bpt,</w:t>
      </w:r>
    </w:p>
    <w:p>
      <w:r>
        <w:rPr>
          <w:rFonts w:ascii="Times New Roman" w:hAnsi="Times New Roman" w:eastAsia="Times New Roman"/>
          <w:b w:val="0"/>
          <w:i w:val="0"/>
          <w:sz w:val="22"/>
        </w:rPr>
        <w:t>43Cpt, 43Dpt, 43Ept, 51Bpt, 53Apt, 53Bpt, 53Cpt, 54Apt,</w:t>
      </w:r>
    </w:p>
    <w:p>
      <w:r>
        <w:rPr>
          <w:rFonts w:ascii="Times New Roman" w:hAnsi="Times New Roman" w:eastAsia="Times New Roman"/>
          <w:b w:val="0"/>
          <w:i w:val="0"/>
          <w:sz w:val="22"/>
        </w:rPr>
        <w:t>54Bpt, 83Apt and 83Bpt of the amendment is in the nature</w:t>
      </w:r>
    </w:p>
    <w:p>
      <w:r>
        <w:rPr>
          <w:rFonts w:ascii="Times New Roman" w:hAnsi="Times New Roman" w:eastAsia="Times New Roman"/>
          <w:b w:val="0"/>
          <w:i w:val="0"/>
          <w:sz w:val="22"/>
        </w:rPr>
        <w:t>of legal submissions which I believe to be true and correct.</w:t>
      </w:r>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7&lt;sup&gt;th&lt;/sup&gt; day of March, 2025.</w:t>
      </w:r>
    </w:p>
    <w:p>
      <w:r>
        <w:rPr>
          <w:rFonts w:ascii="Times New Roman" w:hAnsi="Times New Roman" w:eastAsia="Times New Roman"/>
          <w:b w:val="0"/>
          <w:i w:val="0"/>
          <w:sz w:val="22"/>
        </w:rPr>
        <w:t>$$</w:t>
      </w:r>
    </w:p>
    <w:p>
      <w:r>
        <w:rPr>
          <w:rFonts w:ascii="Times New Roman" w:hAnsi="Times New Roman" w:eastAsia="Times New Roman"/>
          <w:b w:val="0"/>
          <w:i w:val="0"/>
          <w:sz w:val="22"/>
        </w:rPr>
        <w:t>7^{th}</w:t>
      </w:r>
    </w:p>
    <w:p>
      <w:r>
        <w:rPr>
          <w:rFonts w:ascii="Times New Roman" w:hAnsi="Times New Roman" w:eastAsia="Times New Roman"/>
          <w:b w:val="0"/>
          <w:i w:val="0"/>
          <w:sz w:val="22"/>
        </w:rPr>
        <w:t>$$</w:t>
      </w:r>
    </w:p>
    <w:p>
      <w:r>
        <w:rPr>
          <w:rFonts w:ascii="Times New Roman" w:hAnsi="Times New Roman" w:eastAsia="Times New Roman"/>
          <w:b w:val="0"/>
          <w:i w:val="0"/>
          <w:sz w:val="22"/>
        </w:rPr>
        <w:t>DEPONENT</w:t>
      </w:r>
    </w:p>
    <w:p/>
    <w:p>
      <w:r>
        <w:rPr>
          <w:rFonts w:ascii="Times New Roman" w:hAnsi="Times New Roman" w:eastAsia="Times New Roman"/>
          <w:b/>
          <w:i w:val="0"/>
          <w:color w:val="8B2E2E"/>
          <w:sz w:val="26"/>
        </w:rPr>
        <w:t>BEFORE THE HON'BLE SOLE ARBITRATOR MR. NITIN N. N. 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w:t>
      </w:r>
    </w:p>
    <w:p>
      <w:r>
        <w:rPr>
          <w:rFonts w:ascii="Times New Roman" w:hAnsi="Times New Roman" w:eastAsia="Times New Roman"/>
          <w:b w:val="0"/>
          <w:i w:val="0"/>
          <w:sz w:val="22"/>
        </w:rPr>
        <w:t>....RESPONDENTS</w:t>
      </w:r>
    </w:p>
    <w:p>
      <w:r>
        <w:rPr>
          <w:rFonts w:ascii="Times New Roman" w:hAnsi="Times New Roman" w:eastAsia="Times New Roman"/>
          <w:b/>
          <w:i w:val="0"/>
          <w:color w:val="8B2E2E"/>
          <w:sz w:val="26"/>
        </w:rPr>
        <w:t>LIST OF DOCUMENTS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Remark</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Letter dated 18-03-2023.</w:t>
            </w:r>
          </w:p>
        </w:tc>
        <w:tc>
          <w:tcPr>
            <w:tcW w:type="dxa" w:w="3137"/>
            <w:shd w:fill="FFFFFF" w:val="clear"/>
          </w:tcPr>
          <w:p>
            <w:r>
              <w:rPr>
                <w:rFonts w:ascii="Times New Roman" w:hAnsi="Times New Roman" w:eastAsia="Times New Roman"/>
                <w:b w:val="0"/>
                <w:i w:val="0"/>
                <w:color w:val="1C1612"/>
                <w:sz w:val="20"/>
              </w:rPr>
              <w:t>Photocopy</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Letter dated 30-03-2023</w:t>
            </w:r>
          </w:p>
        </w:tc>
        <w:tc>
          <w:tcPr>
            <w:tcW w:type="dxa" w:w="3137"/>
            <w:shd w:fill="F4EEE4" w:val="clear"/>
          </w:tcPr>
          <w:p>
            <w:r>
              <w:rPr>
                <w:rFonts w:ascii="Times New Roman" w:hAnsi="Times New Roman" w:eastAsia="Times New Roman"/>
                <w:b w:val="0"/>
                <w:i w:val="0"/>
                <w:color w:val="1C1612"/>
                <w:sz w:val="20"/>
              </w:rPr>
              <w:t>Photocopy</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Letter dated 12-04-2023</w:t>
            </w:r>
          </w:p>
        </w:tc>
        <w:tc>
          <w:tcPr>
            <w:tcW w:type="dxa" w:w="3137"/>
            <w:shd w:fill="FFFFFF" w:val="clear"/>
          </w:tcPr>
          <w:p>
            <w:r>
              <w:rPr>
                <w:rFonts w:ascii="Times New Roman" w:hAnsi="Times New Roman" w:eastAsia="Times New Roman"/>
                <w:b w:val="0"/>
                <w:i w:val="0"/>
                <w:color w:val="1C1612"/>
                <w:sz w:val="20"/>
              </w:rPr>
              <w:t>Photocopy</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Letter dated 04-07-2023</w:t>
            </w:r>
          </w:p>
        </w:tc>
        <w:tc>
          <w:tcPr>
            <w:tcW w:type="dxa" w:w="3137"/>
            <w:shd w:fill="F4EEE4" w:val="clear"/>
          </w:tcPr>
          <w:p>
            <w:r>
              <w:rPr>
                <w:rFonts w:ascii="Times New Roman" w:hAnsi="Times New Roman" w:eastAsia="Times New Roman"/>
                <w:b w:val="0"/>
                <w:i w:val="0"/>
                <w:color w:val="1C1612"/>
                <w:sz w:val="20"/>
              </w:rPr>
              <w:t>Photocopy</w:t>
            </w:r>
          </w:p>
        </w:tc>
      </w:tr>
      <w:tr>
        <w:tc>
          <w:tcPr>
            <w:tcW w:type="dxa" w:w="3137"/>
            <w:shd w:fill="FFFFFF" w:val="clear"/>
          </w:tcPr>
          <w:p>
            <w:r>
              <w:rPr>
                <w:rFonts w:ascii="Times New Roman" w:hAnsi="Times New Roman" w:eastAsia="Times New Roman"/>
                <w:b w:val="0"/>
                <w:i w:val="0"/>
                <w:color w:val="1C1612"/>
                <w:sz w:val="20"/>
              </w:rPr>
              <w:t>5.</w:t>
            </w:r>
          </w:p>
        </w:tc>
        <w:tc>
          <w:tcPr>
            <w:tcW w:type="dxa" w:w="3137"/>
            <w:shd w:fill="FFFFFF" w:val="clear"/>
          </w:tcPr>
          <w:p>
            <w:r>
              <w:rPr>
                <w:rFonts w:ascii="Times New Roman" w:hAnsi="Times New Roman" w:eastAsia="Times New Roman"/>
                <w:b w:val="0"/>
                <w:i w:val="0"/>
                <w:color w:val="1C1612"/>
                <w:sz w:val="20"/>
              </w:rPr>
              <w:t>Letter dated 14-07-2023</w:t>
            </w:r>
          </w:p>
        </w:tc>
        <w:tc>
          <w:tcPr>
            <w:tcW w:type="dxa" w:w="3137"/>
            <w:shd w:fill="FFFFFF" w:val="clear"/>
          </w:tcPr>
          <w:p>
            <w:r>
              <w:rPr>
                <w:rFonts w:ascii="Times New Roman" w:hAnsi="Times New Roman" w:eastAsia="Times New Roman"/>
                <w:b w:val="0"/>
                <w:i w:val="0"/>
                <w:color w:val="1C1612"/>
                <w:sz w:val="20"/>
              </w:rPr>
              <w:t>Photocopy</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6.</w:t>
            </w:r>
          </w:p>
        </w:tc>
        <w:tc>
          <w:tcPr>
            <w:tcW w:type="dxa" w:w="3137"/>
            <w:shd w:fill="8B2E2E" w:val="clear"/>
          </w:tcPr>
          <w:p>
            <w:r>
              <w:rPr>
                <w:rFonts w:ascii="Times New Roman" w:hAnsi="Times New Roman" w:eastAsia="Times New Roman"/>
                <w:b/>
                <w:i w:val="0"/>
                <w:color w:val="FFFFFF"/>
                <w:sz w:val="20"/>
              </w:rPr>
              <w:t>Articles of Association dated 01-04-2013 produced at Annexure-A in the said Application Appointment of Arbitrator No.13/2024 filed in the High Court of Bombay at Goa.</w:t>
            </w:r>
          </w:p>
        </w:tc>
        <w:tc>
          <w:tcPr>
            <w:tcW w:type="dxa" w:w="3137"/>
            <w:shd w:fill="8B2E2E" w:val="clear"/>
          </w:tcPr>
          <w:p>
            <w:r>
              <w:rPr>
                <w:rFonts w:ascii="Times New Roman" w:hAnsi="Times New Roman" w:eastAsia="Times New Roman"/>
                <w:b/>
                <w:i w:val="0"/>
                <w:color w:val="FFFFFF"/>
                <w:sz w:val="20"/>
              </w:rPr>
              <w:t>Photocopy</w:t>
            </w:r>
          </w:p>
        </w:tc>
      </w:tr>
    </w:tbl>
    <w:p>
      <w:r>
        <w:rPr>
          <w:rFonts w:ascii="Times New Roman" w:hAnsi="Times New Roman" w:eastAsia="Times New Roman"/>
          <w:b w:val="0"/>
          <w:i w:val="0"/>
          <w:sz w:val="22"/>
        </w:rPr>
        <w:t>PANAJI-GOA</w:t>
      </w:r>
    </w:p>
    <w:p>
      <w:r>
        <w:rPr>
          <w:rFonts w:ascii="Times New Roman" w:hAnsi="Times New Roman" w:eastAsia="Times New Roman"/>
          <w:b w:val="0"/>
          <w:i w:val="0"/>
          <w:sz w:val="22"/>
        </w:rPr>
        <w:t>07-03-2025</w:t>
      </w:r>
    </w:p>
    <w:p>
      <w:r>
        <w:rPr>
          <w:rFonts w:ascii="Times New Roman" w:hAnsi="Times New Roman" w:eastAsia="Times New Roman"/>
          <w:b w:val="0"/>
          <w:i w:val="0"/>
          <w:sz w:val="22"/>
        </w:rPr>
        <w:t>一</w:t>
      </w:r>
    </w:p>
    <w:p>
      <w:r>
        <w:rPr>
          <w:rFonts w:ascii="Times New Roman" w:hAnsi="Times New Roman" w:eastAsia="Times New Roman"/>
          <w:b w:val="0"/>
          <w:i w:val="0"/>
          <w:sz w:val="22"/>
        </w:rPr>
        <w:t>m</w:t>
      </w:r>
    </w:p>
    <w:p>
      <w:r>
        <w:rPr>
          <w:rFonts w:ascii="Times New Roman" w:hAnsi="Times New Roman" w:eastAsia="Times New Roman"/>
          <w:b w:val="0"/>
          <w:i w:val="0"/>
          <w:sz w:val="22"/>
        </w:rPr>
        <w:t>ADVOCATE</w:t>
      </w:r>
    </w:p>
    <w:p>
      <w:r>
        <w:rPr>
          <w:rFonts w:ascii="Times New Roman" w:hAnsi="Times New Roman" w:eastAsia="Times New Roman"/>
          <w:b w:val="0"/>
          <w:i w:val="0"/>
          <w:sz w:val="22"/>
        </w:rPr>
        <w:t>FOR RESPONDENT</w:t>
      </w:r>
    </w:p>
    <w:p/>
    <w:p>
      <w:r>
        <w:rPr>
          <w:rFonts w:ascii="Times New Roman" w:hAnsi="Times New Roman" w:eastAsia="Times New Roman"/>
          <w:b w:val="0"/>
          <w:i w:val="0"/>
          <w:sz w:val="22"/>
        </w:rPr>
        <w:t>From:</w:t>
      </w:r>
    </w:p>
    <w:p>
      <w:r>
        <w:rPr>
          <w:rFonts w:ascii="Times New Roman" w:hAnsi="Times New Roman" w:eastAsia="Times New Roman"/>
          <w:b w:val="0"/>
          <w:i w:val="0"/>
          <w:sz w:val="22"/>
        </w:rPr>
        <w:t>Mr.Riva Trindade,</w:t>
      </w:r>
    </w:p>
    <w:p>
      <w:r>
        <w:rPr>
          <w:rFonts w:ascii="Times New Roman" w:hAnsi="Times New Roman" w:eastAsia="Times New Roman"/>
          <w:b w:val="0"/>
          <w:i w:val="0"/>
          <w:sz w:val="22"/>
        </w:rPr>
        <w:t>Dana Paula,</w:t>
      </w:r>
    </w:p>
    <w:p>
      <w:r>
        <w:rPr>
          <w:rFonts w:ascii="Times New Roman" w:hAnsi="Times New Roman" w:eastAsia="Times New Roman"/>
          <w:b w:val="0"/>
          <w:i w:val="0"/>
          <w:sz w:val="22"/>
        </w:rPr>
        <w:t>Tiswadi,</w:t>
      </w:r>
    </w:p>
    <w:p>
      <w:r>
        <w:rPr>
          <w:rFonts w:ascii="Times New Roman" w:hAnsi="Times New Roman" w:eastAsia="Times New Roman"/>
          <w:b w:val="0"/>
          <w:i w:val="0"/>
          <w:sz w:val="22"/>
        </w:rPr>
        <w:t>Goa - 403004</w:t>
      </w:r>
    </w:p>
    <w:p>
      <w:r>
        <w:rPr>
          <w:rFonts w:ascii="Times New Roman" w:hAnsi="Times New Roman" w:eastAsia="Times New Roman"/>
          <w:b w:val="0"/>
          <w:i w:val="0"/>
          <w:sz w:val="22"/>
        </w:rPr>
        <w:t>To:</w:t>
      </w:r>
    </w:p>
    <w:p>
      <w:r>
        <w:rPr>
          <w:rFonts w:ascii="Times New Roman" w:hAnsi="Times New Roman" w:eastAsia="Times New Roman"/>
          <w:b w:val="0"/>
          <w:i w:val="0"/>
          <w:sz w:val="22"/>
        </w:rPr>
        <w:t>Mr.Vikram Shah,</w:t>
      </w:r>
    </w:p>
    <w:p>
      <w:r>
        <w:rPr>
          <w:rFonts w:ascii="Times New Roman" w:hAnsi="Times New Roman" w:eastAsia="Times New Roman"/>
          <w:b w:val="0"/>
          <w:i w:val="0"/>
          <w:sz w:val="22"/>
        </w:rPr>
        <w:t>28 Capri 9</w:t>
      </w:r>
    </w:p>
    <w:p>
      <w:r>
        <w:rPr>
          <w:rFonts w:ascii="Times New Roman" w:hAnsi="Times New Roman" w:eastAsia="Times New Roman"/>
          <w:b w:val="0"/>
          <w:i w:val="0"/>
          <w:sz w:val="22"/>
        </w:rPr>
        <w:t>Manav Mandir Road</w:t>
      </w:r>
    </w:p>
    <w:p>
      <w:r>
        <w:rPr>
          <w:rFonts w:ascii="Times New Roman" w:hAnsi="Times New Roman" w:eastAsia="Times New Roman"/>
          <w:b w:val="0"/>
          <w:i w:val="0"/>
          <w:sz w:val="22"/>
        </w:rPr>
        <w:t>Mumbai 400006</w:t>
      </w:r>
    </w:p>
    <w:p>
      <w:r>
        <w:rPr>
          <w:rFonts w:ascii="Times New Roman" w:hAnsi="Times New Roman" w:eastAsia="Times New Roman"/>
          <w:b w:val="0"/>
          <w:i w:val="0"/>
          <w:sz w:val="22"/>
        </w:rPr>
        <w:t>Subject: Request to furnish the Copies of Incorporation of Company documents, Sale deeds and Financial Documents</w:t>
      </w:r>
    </w:p>
    <w:p>
      <w:r>
        <w:rPr>
          <w:rFonts w:ascii="Times New Roman" w:hAnsi="Times New Roman" w:eastAsia="Times New Roman"/>
          <w:b w:val="0"/>
          <w:i w:val="0"/>
          <w:sz w:val="22"/>
        </w:rPr>
        <w:t>I, Mr.Riva Trindade being the legal heir of Late Mr.Pascoal Trindade, who is the stakeholder in various companies and AOP's in the capacity as director and partner and also has vested interest in joint venture agreements signed with various parties, the list of various companies and AOP's, are mentioned herein below;</w:t>
      </w:r>
    </w:p>
    <w:p>
      <w:r>
        <w:rPr>
          <w:rFonts w:ascii="Times New Roman" w:hAnsi="Times New Roman" w:eastAsia="Times New Roman"/>
          <w:b w:val="0"/>
          <w:i w:val="0"/>
          <w:sz w:val="22"/>
        </w:rPr>
        <w:t>a) Paramount Buildwell Construction Pvt Ltd. (Ocean Park Project)</w:t>
      </w:r>
    </w:p>
    <w:p>
      <w:r>
        <w:rPr>
          <w:rFonts w:ascii="Times New Roman" w:hAnsi="Times New Roman" w:eastAsia="Times New Roman"/>
          <w:b w:val="0"/>
          <w:i w:val="0"/>
          <w:sz w:val="22"/>
        </w:rPr>
        <w:t>b) Paramount Buildwell Construction Pvt Ltd. (Emperor's Boulevard Project)</w:t>
      </w:r>
    </w:p>
    <w:p>
      <w:r>
        <w:rPr>
          <w:rFonts w:ascii="Times New Roman" w:hAnsi="Times New Roman" w:eastAsia="Times New Roman"/>
          <w:b w:val="0"/>
          <w:i w:val="0"/>
          <w:sz w:val="22"/>
        </w:rPr>
        <w:t>c) Pravar Trade invest Pvt Ltd.</w:t>
      </w:r>
    </w:p>
    <w:p>
      <w:r>
        <w:rPr>
          <w:rFonts w:ascii="Times New Roman" w:hAnsi="Times New Roman" w:eastAsia="Times New Roman"/>
          <w:b w:val="0"/>
          <w:i w:val="0"/>
          <w:sz w:val="22"/>
        </w:rPr>
        <w:t>d) Pastina Holiday Home Pvt Ltd.</w:t>
      </w:r>
    </w:p>
    <w:p>
      <w:r>
        <w:rPr>
          <w:rFonts w:ascii="Times New Roman" w:hAnsi="Times New Roman" w:eastAsia="Times New Roman"/>
          <w:b w:val="0"/>
          <w:i w:val="0"/>
          <w:sz w:val="22"/>
        </w:rPr>
        <w:t>e) Shivam Holiday Home</w:t>
      </w:r>
    </w:p>
    <w:p>
      <w:r>
        <w:rPr>
          <w:rFonts w:ascii="Times New Roman" w:hAnsi="Times New Roman" w:eastAsia="Times New Roman"/>
          <w:b w:val="0"/>
          <w:i w:val="0"/>
          <w:sz w:val="22"/>
        </w:rPr>
        <w:t>In order to understand the financial status and other documentations of various entities as listed above and as discussed with you on 28.02.2023 at Bambolim office and it was finalized that you shall provide the copies of necessary documents, so that we both could finish the settlement terms.</w:t>
      </w:r>
    </w:p>
    <w:p>
      <w:r>
        <w:rPr>
          <w:rFonts w:ascii="Times New Roman" w:hAnsi="Times New Roman" w:eastAsia="Times New Roman"/>
          <w:b w:val="0"/>
          <w:i w:val="0"/>
          <w:sz w:val="22"/>
        </w:rPr>
        <w:t>• Balance Sheets and Profit and Loss account audited up to date of above entities.</w:t>
      </w:r>
    </w:p>
    <w:p>
      <w:r>
        <w:rPr>
          <w:rFonts w:ascii="Times New Roman" w:hAnsi="Times New Roman" w:eastAsia="Times New Roman"/>
          <w:b w:val="0"/>
          <w:i w:val="0"/>
          <w:sz w:val="22"/>
        </w:rPr>
        <w:t>• All Bank Statements from the date of incorporation of above entities till date.</w:t>
      </w:r>
    </w:p>
    <w:p>
      <w:r>
        <w:rPr>
          <w:rFonts w:ascii="Times New Roman" w:hAnsi="Times New Roman" w:eastAsia="Times New Roman"/>
          <w:b w:val="0"/>
          <w:i w:val="0"/>
          <w:sz w:val="22"/>
        </w:rPr>
        <w:t>In view of above, I request you to provide me with the copies of following documents within a period of 15 days from the date of this letter.</w:t>
      </w:r>
    </w:p>
    <w:p>
      <w:r>
        <w:rPr>
          <w:rFonts w:ascii="Times New Roman" w:hAnsi="Times New Roman" w:eastAsia="Times New Roman"/>
          <w:b w:val="0"/>
          <w:i w:val="0"/>
          <w:sz w:val="22"/>
        </w:rPr>
        <w:t>With Warm Regards,</w:t>
      </w:r>
    </w:p>
    <w:p>
      <w:r>
        <w:rPr>
          <w:rFonts w:ascii="Times New Roman" w:hAnsi="Times New Roman" w:eastAsia="Times New Roman"/>
          <w:b w:val="0"/>
          <w:i w:val="0"/>
          <w:sz w:val="22"/>
        </w:rPr>
        <w:t>Riva Trindade</w:t>
      </w:r>
    </w:p>
    <w:p>
      <w:r>
        <w:rPr>
          <w:rFonts w:ascii="Times New Roman" w:hAnsi="Times New Roman" w:eastAsia="Times New Roman"/>
          <w:b w:val="0"/>
          <w:i w:val="0"/>
          <w:sz w:val="22"/>
        </w:rPr>
        <w:t>18th March 2023</w:t>
      </w:r>
    </w:p>
    <w:p/>
    <w:p>
      <w:r>
        <w:rPr>
          <w:rFonts w:ascii="Times New Roman" w:hAnsi="Times New Roman" w:eastAsia="Times New Roman"/>
          <w:b w:val="0"/>
          <w:i w:val="0"/>
          <w:sz w:val="22"/>
        </w:rPr>
        <w:t>&lt;!-- SECTION: annexure-r1-b | PDF pages 65-109 --&gt;</w:t>
      </w:r>
    </w:p>
    <w:p>
      <w:r>
        <w:rPr>
          <w:rFonts w:ascii="Times New Roman" w:hAnsi="Times New Roman" w:eastAsia="Times New Roman"/>
          <w:b w:val="0"/>
          <w:i w:val="0"/>
          <w:sz w:val="22"/>
        </w:rPr>
        <w:t>ANNEXURE R1 B</w:t>
      </w:r>
    </w:p>
    <w:p>
      <w:r>
        <w:rPr>
          <w:rFonts w:ascii="Times New Roman" w:hAnsi="Times New Roman" w:eastAsia="Times New Roman"/>
          <w:b w:val="0"/>
          <w:i w:val="0"/>
          <w:sz w:val="22"/>
        </w:rPr>
        <w:t>By Hand Delivery / Recd A.P.</w:t>
      </w:r>
    </w:p>
    <w:p>
      <w:r>
        <w:rPr>
          <w:rFonts w:ascii="Times New Roman" w:hAnsi="Times New Roman" w:eastAsia="Times New Roman"/>
          <w:b w:val="0"/>
          <w:i w:val="0"/>
          <w:sz w:val="22"/>
        </w:rPr>
        <w:t>From;</w:t>
      </w:r>
    </w:p>
    <w:p>
      <w:r>
        <w:rPr>
          <w:rFonts w:ascii="Times New Roman" w:hAnsi="Times New Roman" w:eastAsia="Times New Roman"/>
          <w:b w:val="0"/>
          <w:i w:val="0"/>
          <w:sz w:val="22"/>
        </w:rPr>
        <w:t>Vikram Shah</w:t>
      </w:r>
    </w:p>
    <w:p>
      <w:r>
        <w:rPr>
          <w:rFonts w:ascii="Times New Roman" w:hAnsi="Times New Roman" w:eastAsia="Times New Roman"/>
          <w:b w:val="0"/>
          <w:i w:val="0"/>
          <w:sz w:val="22"/>
        </w:rPr>
        <w:t>Capri,9, Manav mandir Road,</w:t>
      </w:r>
    </w:p>
    <w:p>
      <w:r>
        <w:rPr>
          <w:rFonts w:ascii="Times New Roman" w:hAnsi="Times New Roman" w:eastAsia="Times New Roman"/>
          <w:b w:val="0"/>
          <w:i w:val="0"/>
          <w:sz w:val="22"/>
        </w:rPr>
        <w:t>Malbar Hill, Mumbai 400006</w:t>
      </w:r>
    </w:p>
    <w:p>
      <w:r>
        <w:rPr>
          <w:rFonts w:ascii="Times New Roman" w:hAnsi="Times New Roman" w:eastAsia="Times New Roman"/>
          <w:b w:val="0"/>
          <w:i w:val="0"/>
          <w:sz w:val="22"/>
        </w:rPr>
        <w:t>Date : 30/03/2023</w:t>
      </w:r>
    </w:p>
    <w:p>
      <w:r>
        <w:rPr>
          <w:rFonts w:ascii="Times New Roman" w:hAnsi="Times New Roman" w:eastAsia="Times New Roman"/>
          <w:b w:val="0"/>
          <w:i w:val="0"/>
          <w:sz w:val="22"/>
        </w:rPr>
        <w:t>To</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Palbrika Mansion, Near Rosary School,</w:t>
      </w:r>
    </w:p>
    <w:p>
      <w:r>
        <w:rPr>
          <w:rFonts w:ascii="Times New Roman" w:hAnsi="Times New Roman" w:eastAsia="Times New Roman"/>
          <w:b w:val="0"/>
          <w:i w:val="0"/>
          <w:sz w:val="22"/>
        </w:rPr>
        <w:t>Dona Paula, P.O. NIL, Goa 403004</w:t>
      </w:r>
    </w:p>
    <w:p>
      <w:r>
        <w:rPr>
          <w:rFonts w:ascii="Times New Roman" w:hAnsi="Times New Roman" w:eastAsia="Times New Roman"/>
          <w:b w:val="0"/>
          <w:i w:val="0"/>
          <w:sz w:val="22"/>
        </w:rPr>
        <w:t>Sub: Response to your communication dated 18-03-2023,</w:t>
      </w:r>
    </w:p>
    <w:p>
      <w:r>
        <w:rPr>
          <w:rFonts w:ascii="Times New Roman" w:hAnsi="Times New Roman" w:eastAsia="Times New Roman"/>
          <w:b w:val="0"/>
          <w:i w:val="0"/>
          <w:sz w:val="22"/>
        </w:rPr>
        <w:t>Dear Riva,</w:t>
      </w:r>
    </w:p>
    <w:p>
      <w:r>
        <w:rPr>
          <w:rFonts w:ascii="Times New Roman" w:hAnsi="Times New Roman" w:eastAsia="Times New Roman"/>
          <w:b w:val="0"/>
          <w:i w:val="0"/>
          <w:sz w:val="22"/>
        </w:rPr>
        <w:t>Although much delayed, I welcome your unaddressed communication received by</w:t>
      </w:r>
    </w:p>
    <w:p>
      <w:r>
        <w:rPr>
          <w:rFonts w:ascii="Times New Roman" w:hAnsi="Times New Roman" w:eastAsia="Times New Roman"/>
          <w:b w:val="0"/>
          <w:i w:val="0"/>
          <w:sz w:val="22"/>
        </w:rPr>
        <w:t>office at Bambolim, Goa by hand delivery through your staff.</w:t>
      </w:r>
    </w:p>
    <w:p>
      <w:r>
        <w:rPr>
          <w:rFonts w:ascii="Times New Roman" w:hAnsi="Times New Roman" w:eastAsia="Times New Roman"/>
          <w:b w:val="0"/>
          <w:i w:val="0"/>
          <w:sz w:val="22"/>
        </w:rPr>
        <w:t>Before specifically replying to your communication, it is imperative to place on</w:t>
      </w:r>
    </w:p>
    <w:p>
      <w:r>
        <w:rPr>
          <w:rFonts w:ascii="Times New Roman" w:hAnsi="Times New Roman" w:eastAsia="Times New Roman"/>
          <w:b w:val="0"/>
          <w:i w:val="0"/>
          <w:sz w:val="22"/>
        </w:rPr>
        <w:t>record viz a viz efforts by, besides me, Mr. Rami Daryanani, Mr. Kumar Vidham,</w:t>
      </w:r>
    </w:p>
    <w:p>
      <w:r>
        <w:rPr>
          <w:rFonts w:ascii="Times New Roman" w:hAnsi="Times New Roman" w:eastAsia="Times New Roman"/>
          <w:b w:val="0"/>
          <w:i w:val="0"/>
          <w:sz w:val="22"/>
        </w:rPr>
        <w:t>Mr. Nazreth Soares, Mr. Hemkant Bhangui to persuade you to co-operate and</w:t>
      </w:r>
    </w:p>
    <w:p>
      <w:r>
        <w:rPr>
          <w:rFonts w:ascii="Times New Roman" w:hAnsi="Times New Roman" w:eastAsia="Times New Roman"/>
          <w:b w:val="0"/>
          <w:i w:val="0"/>
          <w:sz w:val="22"/>
        </w:rPr>
        <w:t>conclude the unfinished business left by your father in respect of several joint</w:t>
      </w:r>
    </w:p>
    <w:p>
      <w:r>
        <w:rPr>
          <w:rFonts w:ascii="Times New Roman" w:hAnsi="Times New Roman" w:eastAsia="Times New Roman"/>
          <w:b w:val="0"/>
          <w:i w:val="0"/>
          <w:sz w:val="22"/>
        </w:rPr>
        <w:t>commercial ventures have remained non conclusive.</w:t>
      </w:r>
    </w:p>
    <w:p>
      <w:r>
        <w:rPr>
          <w:rFonts w:ascii="Times New Roman" w:hAnsi="Times New Roman" w:eastAsia="Times New Roman"/>
          <w:b w:val="0"/>
          <w:i w:val="0"/>
          <w:sz w:val="22"/>
        </w:rPr>
        <w:t>1) Please note that in the meeting dated 28/02/2023, I had clearly stated to</w:t>
      </w:r>
    </w:p>
    <w:p>
      <w:r>
        <w:rPr>
          <w:rFonts w:ascii="Times New Roman" w:hAnsi="Times New Roman" w:eastAsia="Times New Roman"/>
          <w:b w:val="0"/>
          <w:i w:val="0"/>
          <w:sz w:val="22"/>
        </w:rPr>
        <w:t>appoint two mediators, one by me and one by you with clear mandate by</w:t>
      </w:r>
    </w:p>
    <w:p>
      <w:r>
        <w:rPr>
          <w:rFonts w:ascii="Times New Roman" w:hAnsi="Times New Roman" w:eastAsia="Times New Roman"/>
          <w:b w:val="0"/>
          <w:i w:val="0"/>
          <w:sz w:val="22"/>
        </w:rPr>
        <w:t>both of us to accept the "award" given by them and conclude the matters</w:t>
      </w:r>
    </w:p>
    <w:p>
      <w:r>
        <w:rPr>
          <w:rFonts w:ascii="Times New Roman" w:hAnsi="Times New Roman" w:eastAsia="Times New Roman"/>
          <w:b w:val="0"/>
          <w:i w:val="0"/>
          <w:sz w:val="22"/>
        </w:rPr>
        <w:t>in time bound period.</w:t>
      </w:r>
    </w:p>
    <w:p>
      <w:r>
        <w:rPr>
          <w:rFonts w:ascii="Times New Roman" w:hAnsi="Times New Roman" w:eastAsia="Times New Roman"/>
          <w:b w:val="0"/>
          <w:i w:val="0"/>
          <w:sz w:val="22"/>
        </w:rPr>
        <w:t>However, in response I have received the subject communication</w:t>
      </w:r>
    </w:p>
    <w:p>
      <w:r>
        <w:rPr>
          <w:rFonts w:ascii="Times New Roman" w:hAnsi="Times New Roman" w:eastAsia="Times New Roman"/>
          <w:b w:val="0"/>
          <w:i w:val="0"/>
          <w:sz w:val="22"/>
        </w:rPr>
        <w:t>requesting for various documents.</w:t>
      </w:r>
    </w:p>
    <w:p>
      <w:r>
        <w:rPr>
          <w:rFonts w:ascii="Times New Roman" w:hAnsi="Times New Roman" w:eastAsia="Times New Roman"/>
          <w:b w:val="0"/>
          <w:i w:val="0"/>
          <w:sz w:val="22"/>
        </w:rPr>
        <w:t>2) Now specifically responding to your communication dated 18/03/2023</w:t>
      </w:r>
    </w:p>
    <w:p>
      <w:r>
        <w:rPr>
          <w:rFonts w:ascii="Times New Roman" w:hAnsi="Times New Roman" w:eastAsia="Times New Roman"/>
          <w:b w:val="0"/>
          <w:i w:val="0"/>
          <w:sz w:val="22"/>
        </w:rPr>
        <w:t>please note the following - i) Paramount Buildwell Construction Pvt. Ltd. is only one company and not two as you have mentioned.</w:t>
      </w:r>
    </w:p>
    <w:p>
      <w:r>
        <w:rPr>
          <w:rFonts w:ascii="Times New Roman" w:hAnsi="Times New Roman" w:eastAsia="Times New Roman"/>
          <w:b w:val="0"/>
          <w:i w:val="0"/>
          <w:sz w:val="22"/>
        </w:rPr>
        <w:t>ii) You have forgotten to</w:t>
      </w:r>
    </w:p>
    <w:p>
      <w:r>
        <w:rPr>
          <w:rFonts w:ascii="Times New Roman" w:hAnsi="Times New Roman" w:eastAsia="Times New Roman"/>
          <w:b w:val="0"/>
          <w:i w:val="0"/>
          <w:sz w:val="22"/>
        </w:rPr>
        <w:t>ii) You have forgotten to mention or have deliberately not mentioned the name of the AOP viz PVM Associates. iii) The details of the company viz</w:t>
      </w:r>
    </w:p>
    <w:p>
      <w:r>
        <w:rPr>
          <w:rFonts w:ascii="Times New Roman" w:hAnsi="Times New Roman" w:eastAsia="Times New Roman"/>
          <w:b w:val="0"/>
          <w:i w:val="0"/>
          <w:sz w:val="22"/>
        </w:rPr>
        <w:t>iii) The details of the company viz a viz status and % shareholding /partnership of Late Mr. Pascoal-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 of the Entity</w:t>
            </w:r>
          </w:p>
        </w:tc>
        <w:tc>
          <w:tcPr>
            <w:tcW w:type="dxa" w:w="1882"/>
            <w:shd w:fill="8B2E2E" w:val="clear"/>
          </w:tcPr>
          <w:p>
            <w:r>
              <w:rPr>
                <w:rFonts w:ascii="Times New Roman" w:hAnsi="Times New Roman" w:eastAsia="Times New Roman"/>
                <w:b/>
                <w:i w:val="0"/>
                <w:color w:val="FFFFFF"/>
                <w:sz w:val="20"/>
              </w:rPr>
              <w:t>Status</w:t>
            </w:r>
          </w:p>
        </w:tc>
        <w:tc>
          <w:tcPr>
            <w:tcW w:type="dxa" w:w="1882"/>
            <w:shd w:fill="8B2E2E" w:val="clear"/>
          </w:tcPr>
          <w:p>
            <w:r>
              <w:rPr>
                <w:rFonts w:ascii="Times New Roman" w:hAnsi="Times New Roman" w:eastAsia="Times New Roman"/>
                <w:b/>
                <w:i w:val="0"/>
                <w:color w:val="FFFFFF"/>
                <w:sz w:val="20"/>
              </w:rPr>
              <w:t>Date of incorporation</w:t>
            </w:r>
          </w:p>
        </w:tc>
        <w:tc>
          <w:tcPr>
            <w:tcW w:type="dxa" w:w="1882"/>
            <w:shd w:fill="8B2E2E" w:val="clear"/>
          </w:tcPr>
          <w:p>
            <w:r>
              <w:rPr>
                <w:rFonts w:ascii="Times New Roman" w:hAnsi="Times New Roman" w:eastAsia="Times New Roman"/>
                <w:b/>
                <w:i w:val="0"/>
                <w:color w:val="FFFFFF"/>
                <w:sz w:val="20"/>
              </w:rPr>
              <w:t>% Share holding of Mr. Pascoal</w:t>
            </w:r>
          </w:p>
        </w:tc>
        <w:tc>
          <w:tcPr>
            <w:tcW w:type="dxa" w:w="1882"/>
            <w:shd w:fill="8B2E2E" w:val="clear"/>
          </w:tcPr>
          <w:p>
            <w:r>
              <w:rPr>
                <w:rFonts w:ascii="Times New Roman" w:hAnsi="Times New Roman" w:eastAsia="Times New Roman"/>
                <w:b/>
                <w:i w:val="0"/>
                <w:color w:val="FFFFFF"/>
                <w:sz w:val="20"/>
              </w:rPr>
              <w:t>Registered office address</w:t>
            </w:r>
          </w:p>
        </w:tc>
      </w:tr>
      <w:tr>
        <w:tc>
          <w:tcPr>
            <w:tcW w:type="dxa" w:w="1882"/>
            <w:shd w:fill="FFFFFF" w:val="clear"/>
          </w:tcPr>
          <w:p>
            <w:r>
              <w:rPr>
                <w:rFonts w:ascii="Times New Roman" w:hAnsi="Times New Roman" w:eastAsia="Times New Roman"/>
                <w:b w:val="0"/>
                <w:i w:val="0"/>
                <w:color w:val="1C1612"/>
                <w:sz w:val="20"/>
              </w:rPr>
              <w:t>Paramount Buildwell Construction Pvt. Ltd.</w:t>
            </w:r>
          </w:p>
        </w:tc>
        <w:tc>
          <w:tcPr>
            <w:tcW w:type="dxa" w:w="1882"/>
            <w:shd w:fill="FFFFFF" w:val="clear"/>
          </w:tcPr>
          <w:p>
            <w:r>
              <w:rPr>
                <w:rFonts w:ascii="Times New Roman" w:hAnsi="Times New Roman" w:eastAsia="Times New Roman"/>
                <w:b w:val="0"/>
                <w:i w:val="0"/>
                <w:color w:val="1C1612"/>
                <w:sz w:val="20"/>
              </w:rPr>
              <w:t>Pvt. Ltd.</w:t>
            </w:r>
          </w:p>
        </w:tc>
        <w:tc>
          <w:tcPr>
            <w:tcW w:type="dxa" w:w="1882"/>
            <w:shd w:fill="FFFFFF" w:val="clear"/>
          </w:tcPr>
          <w:p>
            <w:r>
              <w:rPr>
                <w:rFonts w:ascii="Times New Roman" w:hAnsi="Times New Roman" w:eastAsia="Times New Roman"/>
                <w:b w:val="0"/>
                <w:i w:val="0"/>
                <w:color w:val="1C1612"/>
                <w:sz w:val="20"/>
              </w:rPr>
              <w:t>18-04-2005</w:t>
            </w:r>
          </w:p>
        </w:tc>
        <w:tc>
          <w:tcPr>
            <w:tcW w:type="dxa" w:w="1882"/>
            <w:shd w:fill="FFFFFF" w:val="clear"/>
          </w:tcPr>
          <w:p>
            <w:r>
              <w:rPr>
                <w:rFonts w:ascii="Times New Roman" w:hAnsi="Times New Roman" w:eastAsia="Times New Roman"/>
                <w:b w:val="0"/>
                <w:i w:val="0"/>
                <w:color w:val="1C1612"/>
                <w:sz w:val="20"/>
              </w:rPr>
              <w:t>25</w:t>
            </w:r>
          </w:p>
        </w:tc>
        <w:tc>
          <w:tcPr>
            <w:tcW w:type="dxa" w:w="1882"/>
            <w:shd w:fill="FFFFFF" w:val="clear"/>
          </w:tcPr>
          <w:p>
            <w:r>
              <w:rPr>
                <w:rFonts w:ascii="Times New Roman" w:hAnsi="Times New Roman" w:eastAsia="Times New Roman"/>
                <w:b w:val="0"/>
                <w:i w:val="0"/>
                <w:color w:val="1C1612"/>
                <w:sz w:val="20"/>
              </w:rPr>
              <w:t>Block-B, Wankhede Stadium,D Road, Churchgate,Mumbai-400 020</w:t>
            </w:r>
          </w:p>
        </w:tc>
      </w:tr>
      <w:tr>
        <w:tc>
          <w:tcPr>
            <w:tcW w:type="dxa" w:w="1882"/>
            <w:shd w:fill="F4EEE4" w:val="clear"/>
          </w:tcPr>
          <w:p>
            <w:r>
              <w:rPr>
                <w:rFonts w:ascii="Times New Roman" w:hAnsi="Times New Roman" w:eastAsia="Times New Roman"/>
                <w:b w:val="0"/>
                <w:i w:val="0"/>
                <w:color w:val="1C1612"/>
                <w:sz w:val="20"/>
              </w:rPr>
              <w:t>Pastina Holiday Home Pvt. Ltd.</w:t>
            </w:r>
          </w:p>
        </w:tc>
        <w:tc>
          <w:tcPr>
            <w:tcW w:type="dxa" w:w="1882"/>
            <w:shd w:fill="F4EEE4" w:val="clear"/>
          </w:tcPr>
          <w:p>
            <w:r>
              <w:rPr>
                <w:rFonts w:ascii="Times New Roman" w:hAnsi="Times New Roman" w:eastAsia="Times New Roman"/>
                <w:b w:val="0"/>
                <w:i w:val="0"/>
                <w:color w:val="1C1612"/>
                <w:sz w:val="20"/>
              </w:rPr>
              <w:t>Pvt. Ltd.</w:t>
            </w:r>
          </w:p>
        </w:tc>
        <w:tc>
          <w:tcPr>
            <w:tcW w:type="dxa" w:w="1882"/>
            <w:shd w:fill="F4EEE4" w:val="clear"/>
          </w:tcPr>
          <w:p>
            <w:r>
              <w:rPr>
                <w:rFonts w:ascii="Times New Roman" w:hAnsi="Times New Roman" w:eastAsia="Times New Roman"/>
                <w:b w:val="0"/>
                <w:i w:val="0"/>
                <w:color w:val="1C1612"/>
                <w:sz w:val="20"/>
              </w:rPr>
              <w:t>22-12-1995</w:t>
            </w:r>
          </w:p>
        </w:tc>
        <w:tc>
          <w:tcPr>
            <w:tcW w:type="dxa" w:w="1882"/>
            <w:shd w:fill="F4EEE4" w:val="clear"/>
          </w:tcPr>
          <w:p>
            <w:r>
              <w:rPr>
                <w:rFonts w:ascii="Times New Roman" w:hAnsi="Times New Roman" w:eastAsia="Times New Roman"/>
                <w:b w:val="0"/>
                <w:i w:val="0"/>
                <w:color w:val="1C1612"/>
                <w:sz w:val="20"/>
              </w:rPr>
              <w:t>50</w:t>
            </w:r>
          </w:p>
        </w:tc>
        <w:tc>
          <w:tcPr>
            <w:tcW w:type="dxa" w:w="1882"/>
            <w:shd w:fill="F4EEE4" w:val="clear"/>
          </w:tcPr>
          <w:p>
            <w:r>
              <w:rPr>
                <w:rFonts w:ascii="Times New Roman" w:hAnsi="Times New Roman" w:eastAsia="Times New Roman"/>
                <w:b w:val="0"/>
                <w:i w:val="0"/>
                <w:color w:val="1C1612"/>
                <w:sz w:val="20"/>
              </w:rPr>
              <w:t>Pastina Villa,Dona Paula Circle,Panaji,Goa GA 403006</w:t>
            </w:r>
          </w:p>
        </w:tc>
      </w:tr>
      <w:tr>
        <w:tc>
          <w:tcPr>
            <w:tcW w:type="dxa" w:w="1882"/>
            <w:shd w:fill="FFFFFF" w:val="clear"/>
          </w:tcPr>
          <w:p>
            <w:r>
              <w:rPr>
                <w:rFonts w:ascii="Times New Roman" w:hAnsi="Times New Roman" w:eastAsia="Times New Roman"/>
                <w:b w:val="0"/>
                <w:i w:val="0"/>
                <w:color w:val="1C1612"/>
                <w:sz w:val="20"/>
              </w:rPr>
              <w:t>Pravar Trade Invest Pvt. Ltd.</w:t>
            </w:r>
          </w:p>
        </w:tc>
        <w:tc>
          <w:tcPr>
            <w:tcW w:type="dxa" w:w="1882"/>
            <w:shd w:fill="FFFFFF" w:val="clear"/>
          </w:tcPr>
          <w:p>
            <w:r>
              <w:rPr>
                <w:rFonts w:ascii="Times New Roman" w:hAnsi="Times New Roman" w:eastAsia="Times New Roman"/>
                <w:b w:val="0"/>
                <w:i w:val="0"/>
                <w:color w:val="1C1612"/>
                <w:sz w:val="20"/>
              </w:rPr>
              <w:t>Pvt. Ltd.</w:t>
            </w:r>
          </w:p>
        </w:tc>
        <w:tc>
          <w:tcPr>
            <w:tcW w:type="dxa" w:w="1882"/>
            <w:shd w:fill="FFFFFF" w:val="clear"/>
          </w:tcPr>
          <w:p>
            <w:r>
              <w:rPr>
                <w:rFonts w:ascii="Times New Roman" w:hAnsi="Times New Roman" w:eastAsia="Times New Roman"/>
                <w:b w:val="0"/>
                <w:i w:val="0"/>
                <w:color w:val="1C1612"/>
                <w:sz w:val="20"/>
              </w:rPr>
              <w:t>24-01-1997</w:t>
            </w:r>
          </w:p>
        </w:tc>
        <w:tc>
          <w:tcPr>
            <w:tcW w:type="dxa" w:w="1882"/>
            <w:shd w:fill="FFFFFF" w:val="clear"/>
          </w:tcPr>
          <w:p>
            <w:r>
              <w:rPr>
                <w:rFonts w:ascii="Times New Roman" w:hAnsi="Times New Roman" w:eastAsia="Times New Roman"/>
                <w:b w:val="0"/>
                <w:i w:val="0"/>
                <w:color w:val="1C1612"/>
                <w:sz w:val="20"/>
              </w:rPr>
              <w:t>NIL</w:t>
            </w:r>
          </w:p>
        </w:tc>
        <w:tc>
          <w:tcPr>
            <w:tcW w:type="dxa" w:w="1882"/>
            <w:shd w:fill="FFFFFF" w:val="clear"/>
          </w:tcPr>
          <w:p>
            <w:r>
              <w:rPr>
                <w:rFonts w:ascii="Times New Roman" w:hAnsi="Times New Roman" w:eastAsia="Times New Roman"/>
                <w:b w:val="0"/>
                <w:i w:val="0"/>
                <w:color w:val="1C1612"/>
                <w:sz w:val="20"/>
              </w:rPr>
              <w:t>Block-B,Wankhede Stadium,D Road, Churchgate,Mumbai-400 020</w:t>
            </w:r>
          </w:p>
        </w:tc>
      </w:tr>
      <w:tr>
        <w:tc>
          <w:tcPr>
            <w:tcW w:type="dxa" w:w="1882"/>
            <w:shd w:fill="F4EEE4" w:val="clear"/>
          </w:tcPr>
          <w:p>
            <w:r>
              <w:rPr>
                <w:rFonts w:ascii="Times New Roman" w:hAnsi="Times New Roman" w:eastAsia="Times New Roman"/>
                <w:b w:val="0"/>
                <w:i w:val="0"/>
                <w:color w:val="1C1612"/>
                <w:sz w:val="20"/>
              </w:rPr>
              <w:t>Shivam Holiday Home</w:t>
            </w:r>
          </w:p>
        </w:tc>
        <w:tc>
          <w:tcPr>
            <w:tcW w:type="dxa" w:w="1882"/>
            <w:shd w:fill="F4EEE4" w:val="clear"/>
          </w:tcPr>
          <w:p>
            <w:r>
              <w:rPr>
                <w:rFonts w:ascii="Times New Roman" w:hAnsi="Times New Roman" w:eastAsia="Times New Roman"/>
                <w:b w:val="0"/>
                <w:i w:val="0"/>
                <w:color w:val="1C1612"/>
                <w:sz w:val="20"/>
              </w:rPr>
              <w:t>AOP</w:t>
            </w:r>
          </w:p>
        </w:tc>
        <w:tc>
          <w:tcPr>
            <w:tcW w:type="dxa" w:w="1882"/>
            <w:shd w:fill="F4EEE4" w:val="clear"/>
          </w:tcPr>
          <w:p>
            <w:r>
              <w:rPr>
                <w:rFonts w:ascii="Times New Roman" w:hAnsi="Times New Roman" w:eastAsia="Times New Roman"/>
                <w:b w:val="0"/>
                <w:i w:val="0"/>
                <w:color w:val="1C1612"/>
                <w:sz w:val="20"/>
              </w:rPr>
              <w:t>17-09-2006</w:t>
            </w:r>
          </w:p>
        </w:tc>
        <w:tc>
          <w:tcPr>
            <w:tcW w:type="dxa" w:w="1882"/>
            <w:shd w:fill="F4EEE4" w:val="clear"/>
          </w:tcPr>
          <w:p>
            <w:r>
              <w:rPr>
                <w:rFonts w:ascii="Times New Roman" w:hAnsi="Times New Roman" w:eastAsia="Times New Roman"/>
                <w:b w:val="0"/>
                <w:i w:val="0"/>
                <w:color w:val="1C1612"/>
                <w:sz w:val="20"/>
              </w:rPr>
              <w:t>50</w:t>
            </w:r>
          </w:p>
        </w:tc>
        <w:tc>
          <w:tcPr>
            <w:tcW w:type="dxa" w:w="1882"/>
            <w:shd w:fill="F4EEE4" w:val="clear"/>
          </w:tcPr>
          <w:p>
            <w:r>
              <w:rPr>
                <w:rFonts w:ascii="Times New Roman" w:hAnsi="Times New Roman" w:eastAsia="Times New Roman"/>
                <w:b w:val="0"/>
                <w:i w:val="0"/>
                <w:color w:val="1C1612"/>
                <w:sz w:val="20"/>
              </w:rPr>
              <w:t>Pastina Villa,Dona Paula Circle,Panjim,Goa</w:t>
            </w:r>
          </w:p>
        </w:tc>
      </w:tr>
      <w:tr>
        <w:tc>
          <w:tcPr>
            <w:tcW w:type="dxa" w:w="1882"/>
            <w:shd w:fill="FFFFFF" w:val="clear"/>
          </w:tcPr>
          <w:p>
            <w:r>
              <w:rPr>
                <w:rFonts w:ascii="Times New Roman" w:hAnsi="Times New Roman" w:eastAsia="Times New Roman"/>
                <w:b w:val="0"/>
                <w:i w:val="0"/>
                <w:color w:val="1C1612"/>
                <w:sz w:val="20"/>
              </w:rPr>
              <w:t>PVM Associates</w:t>
            </w:r>
          </w:p>
        </w:tc>
        <w:tc>
          <w:tcPr>
            <w:tcW w:type="dxa" w:w="1882"/>
            <w:shd w:fill="FFFFFF" w:val="clear"/>
          </w:tcPr>
          <w:p>
            <w:r>
              <w:rPr>
                <w:rFonts w:ascii="Times New Roman" w:hAnsi="Times New Roman" w:eastAsia="Times New Roman"/>
                <w:b w:val="0"/>
                <w:i w:val="0"/>
                <w:color w:val="1C1612"/>
                <w:sz w:val="20"/>
              </w:rPr>
              <w:t>AOP</w:t>
            </w:r>
          </w:p>
        </w:tc>
        <w:tc>
          <w:tcPr>
            <w:tcW w:type="dxa" w:w="1882"/>
            <w:shd w:fill="FFFFFF" w:val="clear"/>
          </w:tcPr>
          <w:p>
            <w:r>
              <w:rPr>
                <w:rFonts w:ascii="Times New Roman" w:hAnsi="Times New Roman" w:eastAsia="Times New Roman"/>
                <w:b w:val="0"/>
                <w:i w:val="0"/>
                <w:color w:val="1C1612"/>
                <w:sz w:val="20"/>
              </w:rPr>
              <w:t>01-04-2013</w:t>
            </w:r>
          </w:p>
        </w:tc>
        <w:tc>
          <w:tcPr>
            <w:tcW w:type="dxa" w:w="1882"/>
            <w:shd w:fill="FFFFFF" w:val="clear"/>
          </w:tcPr>
          <w:p>
            <w:r>
              <w:rPr>
                <w:rFonts w:ascii="Times New Roman" w:hAnsi="Times New Roman" w:eastAsia="Times New Roman"/>
                <w:b w:val="0"/>
                <w:i w:val="0"/>
                <w:color w:val="1C1612"/>
                <w:sz w:val="20"/>
              </w:rPr>
              <w:t>37.85</w:t>
            </w:r>
          </w:p>
        </w:tc>
        <w:tc>
          <w:tcPr>
            <w:tcW w:type="dxa" w:w="1882"/>
            <w:shd w:fill="FFFFFF" w:val="clear"/>
          </w:tcPr>
          <w:p>
            <w:r>
              <w:rPr>
                <w:rFonts w:ascii="Times New Roman" w:hAnsi="Times New Roman" w:eastAsia="Times New Roman"/>
                <w:b w:val="0"/>
                <w:i w:val="0"/>
                <w:color w:val="1C1612"/>
                <w:sz w:val="20"/>
              </w:rPr>
              <w:t>Ocean Park Residency,Opp.NIO colony,Dona Paula,Panaji,Goa</w:t>
            </w:r>
          </w:p>
        </w:tc>
      </w:tr>
    </w:tbl>
    <w:p>
      <w:r>
        <w:rPr>
          <w:rFonts w:ascii="Times New Roman" w:hAnsi="Times New Roman" w:eastAsia="Times New Roman"/>
          <w:b w:val="0"/>
          <w:i w:val="0"/>
          <w:sz w:val="22"/>
        </w:rPr>
        <w:t>As your father was looking into the day to day transactions of all the companies and was authorized signatory singularly to transact and execute all the businesses / documents many of the important files/ documents were with him and the same are to be traced.</w:t>
      </w:r>
    </w:p>
    <w:p>
      <w:r>
        <w:rPr>
          <w:rFonts w:ascii="Times New Roman" w:hAnsi="Times New Roman" w:eastAsia="Times New Roman"/>
          <w:b w:val="0"/>
          <w:i w:val="0"/>
          <w:sz w:val="22"/>
        </w:rPr>
        <w:t>3) Further, you are requested to obtain the succession certificate, if not obtained till date, and furnish the copy of the same along with attested copies of death certificate to the respective company / AOP's chartered accountants/ company Secretary enabling them to carry out the necessary formalities for transfer/winding up.</w:t>
      </w:r>
    </w:p>
    <w:p/>
    <w:p>
      <w:r>
        <w:rPr>
          <w:rFonts w:ascii="Times New Roman" w:hAnsi="Times New Roman" w:eastAsia="Times New Roman"/>
          <w:b w:val="0"/>
          <w:i w:val="0"/>
          <w:sz w:val="22"/>
        </w:rPr>
        <w:t>4) Once again request and reiterate that the time bound mediation by two mediators one appointed by each of us with a mandate to accept the verdict given by them is the only solution to close the matters pending for long.</w:t>
      </w:r>
    </w:p>
    <w:p>
      <w:r>
        <w:rPr>
          <w:rFonts w:ascii="Times New Roman" w:hAnsi="Times New Roman" w:eastAsia="Times New Roman"/>
          <w:b w:val="0"/>
          <w:i w:val="0"/>
          <w:sz w:val="22"/>
        </w:rPr>
        <w:t>5) Under the circumstances and premises as above your request for submitting the balance sheets/ bank statement of all the companies from the date of its inception is uncalled for. But however forwarding to you soft copies (pen drive) of the last audited balance sheets for the companies, AOPs.</w:t>
      </w:r>
    </w:p>
    <w:p>
      <w:r>
        <w:rPr>
          <w:rFonts w:ascii="Times New Roman" w:hAnsi="Times New Roman" w:eastAsia="Times New Roman"/>
          <w:b w:val="0"/>
          <w:i w:val="0"/>
          <w:sz w:val="22"/>
        </w:rPr>
        <w:t>Hope you will do the needful at the earliest for the mutual benefit of our respective families.</w:t>
      </w:r>
    </w:p>
    <w:p>
      <w:r>
        <w:rPr>
          <w:rFonts w:ascii="Times New Roman" w:hAnsi="Times New Roman" w:eastAsia="Times New Roman"/>
          <w:b w:val="0"/>
          <w:i w:val="0"/>
          <w:sz w:val="22"/>
        </w:rPr>
        <w:t>Kindly acknowledge the receipt of the letter alongwith pendrive.</w:t>
      </w:r>
    </w:p>
    <w:p>
      <w:r>
        <w:rPr>
          <w:rFonts w:ascii="Times New Roman" w:hAnsi="Times New Roman" w:eastAsia="Times New Roman"/>
          <w:b w:val="0"/>
          <w:i w:val="0"/>
          <w:sz w:val="22"/>
        </w:rPr>
        <w:t>Thanking,</w:t>
      </w:r>
    </w:p>
    <w:p>
      <w:r>
        <w:rPr>
          <w:rFonts w:ascii="Times New Roman" w:hAnsi="Times New Roman" w:eastAsia="Times New Roman"/>
          <w:b w:val="0"/>
          <w:i w:val="0"/>
          <w:sz w:val="22"/>
        </w:rPr>
        <w:t>Vikram Shah</w:t>
      </w:r>
    </w:p>
    <w:p>
      <w:r>
        <w:rPr>
          <w:rFonts w:ascii="Times New Roman" w:hAnsi="Times New Roman" w:eastAsia="Times New Roman"/>
          <w:b w:val="0"/>
          <w:i w:val="0"/>
          <w:sz w:val="22"/>
        </w:rPr>
        <w:t>Encl. pen drive</w:t>
      </w:r>
    </w:p>
    <w:p>
      <w:r>
        <w:rPr>
          <w:rFonts w:ascii="Times New Roman" w:hAnsi="Times New Roman" w:eastAsia="Times New Roman"/>
          <w:b w:val="0"/>
          <w:i w:val="0"/>
          <w:sz w:val="22"/>
        </w:rPr>
        <w:t>C.c. 1. Adv. Heimkant Bhangui</w:t>
      </w:r>
    </w:p>
    <w:p>
      <w:r>
        <w:rPr>
          <w:rFonts w:ascii="Times New Roman" w:hAnsi="Times New Roman" w:eastAsia="Times New Roman"/>
          <w:b w:val="0"/>
          <w:i w:val="0"/>
          <w:sz w:val="22"/>
        </w:rPr>
        <w:t>2. Adv. Raunak Rao</w:t>
      </w:r>
    </w:p>
    <w:p>
      <w:r>
        <w:rPr>
          <w:rFonts w:ascii="Times New Roman" w:hAnsi="Times New Roman" w:eastAsia="Times New Roman"/>
          <w:b w:val="0"/>
          <w:i w:val="0"/>
          <w:sz w:val="22"/>
        </w:rPr>
        <w:t>3. Adv. Harshad Bhadbade</w:t>
      </w:r>
    </w:p>
    <w:p>
      <w:r>
        <w:rPr>
          <w:rFonts w:ascii="Times New Roman" w:hAnsi="Times New Roman" w:eastAsia="Times New Roman"/>
          <w:b w:val="0"/>
          <w:i w:val="0"/>
          <w:sz w:val="22"/>
        </w:rPr>
        <w:t>Note: Pastina Holiday Home Pot. Lad Audited Balance Sheet is with You.</w:t>
      </w:r>
    </w:p>
    <w:p/>
    <w:p>
      <w:r>
        <w:rPr>
          <w:rFonts w:ascii="Times New Roman" w:hAnsi="Times New Roman" w:eastAsia="Times New Roman"/>
          <w:b/>
          <w:i w:val="0"/>
          <w:color w:val="8B2E2E"/>
          <w:sz w:val="32"/>
        </w:rPr>
        <w:t>BY REGD A.D.</w:t>
      </w:r>
    </w:p>
    <w:p>
      <w:r>
        <w:rPr>
          <w:rFonts w:ascii="Times New Roman" w:hAnsi="Times New Roman" w:eastAsia="Times New Roman"/>
          <w:b w:val="0"/>
          <w:i w:val="0"/>
          <w:sz w:val="22"/>
        </w:rPr>
        <w:t>From : Mr. Riva Trinidade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w:t>
      </w:r>
    </w:p>
    <w:p>
      <w:r>
        <w:rPr>
          <w:rFonts w:ascii="Times New Roman" w:hAnsi="Times New Roman" w:eastAsia="Times New Roman"/>
          <w:b w:val="0"/>
          <w:i w:val="0"/>
          <w:sz w:val="22"/>
        </w:rPr>
        <w:t>403 004.</w:t>
      </w:r>
    </w:p>
    <w:p>
      <w:r>
        <w:rPr>
          <w:rFonts w:ascii="Times New Roman" w:hAnsi="Times New Roman" w:eastAsia="Times New Roman"/>
          <w:b w:val="0"/>
          <w:i w:val="0"/>
          <w:sz w:val="22"/>
        </w:rPr>
        <w:t>Date : 12th Apr,2023.</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28, Capri 9,</w:t>
      </w:r>
    </w:p>
    <w:p>
      <w:r>
        <w:rPr>
          <w:rFonts w:ascii="Times New Roman" w:hAnsi="Times New Roman" w:eastAsia="Times New Roman"/>
          <w:b w:val="0"/>
          <w:i w:val="0"/>
          <w:sz w:val="22"/>
        </w:rPr>
        <w:t>Manav Mandir Road,</w:t>
      </w:r>
    </w:p>
    <w:p>
      <w:r>
        <w:rPr>
          <w:rFonts w:ascii="Times New Roman" w:hAnsi="Times New Roman" w:eastAsia="Times New Roman"/>
          <w:b w:val="0"/>
          <w:i w:val="0"/>
          <w:sz w:val="22"/>
        </w:rPr>
        <w:t>Malabar Hill,</w:t>
      </w:r>
    </w:p>
    <w:p>
      <w:r>
        <w:rPr>
          <w:rFonts w:ascii="Times New Roman" w:hAnsi="Times New Roman" w:eastAsia="Times New Roman"/>
          <w:b w:val="0"/>
          <w:i w:val="0"/>
          <w:sz w:val="22"/>
        </w:rPr>
        <w:t>Mumbai, 400 006</w:t>
      </w:r>
    </w:p>
    <w:p>
      <w:r>
        <w:rPr>
          <w:rFonts w:ascii="Times New Roman" w:hAnsi="Times New Roman" w:eastAsia="Times New Roman"/>
          <w:b w:val="0"/>
          <w:i w:val="0"/>
          <w:sz w:val="22"/>
        </w:rPr>
        <w:t>Ref : 1. My letter dated 18/03/2023 addressed to you.</w:t>
      </w:r>
    </w:p>
    <w:p>
      <w:r>
        <w:rPr>
          <w:rFonts w:ascii="Times New Roman" w:hAnsi="Times New Roman" w:eastAsia="Times New Roman"/>
          <w:b w:val="0"/>
          <w:i w:val="0"/>
          <w:sz w:val="22"/>
        </w:rPr>
        <w:t>2. Your communication dated 30/03/2023.</w:t>
      </w:r>
    </w:p>
    <w:p>
      <w:r>
        <w:rPr>
          <w:rFonts w:ascii="Times New Roman" w:hAnsi="Times New Roman" w:eastAsia="Times New Roman"/>
          <w:b w:val="0"/>
          <w:i w:val="0"/>
          <w:sz w:val="22"/>
        </w:rPr>
        <w:t>Sub : Reply to your above-referred communication dated 30/03/2023.</w:t>
      </w:r>
    </w:p>
    <w:p>
      <w:r>
        <w:rPr>
          <w:rFonts w:ascii="Times New Roman" w:hAnsi="Times New Roman" w:eastAsia="Times New Roman"/>
          <w:b w:val="0"/>
          <w:i w:val="0"/>
          <w:sz w:val="22"/>
        </w:rPr>
        <w:t>Dear Mr. Shah,</w:t>
      </w:r>
    </w:p>
    <w:p>
      <w:r>
        <w:rPr>
          <w:rFonts w:ascii="Times New Roman" w:hAnsi="Times New Roman" w:eastAsia="Times New Roman"/>
          <w:b w:val="0"/>
          <w:i w:val="0"/>
          <w:sz w:val="22"/>
        </w:rPr>
        <w:t>I am in receipt of your above-referred communication dated 30/03/2023 and in reply thereto would like to reply to you as under:</w:t>
      </w:r>
    </w:p>
    <w:p>
      <w:r>
        <w:rPr>
          <w:rFonts w:ascii="Times New Roman" w:hAnsi="Times New Roman" w:eastAsia="Times New Roman"/>
          <w:b w:val="0"/>
          <w:i w:val="0"/>
          <w:sz w:val="22"/>
        </w:rPr>
        <w:t>At the very outset, I reiterate my request made in my earlier letter dated 18/03/2023 for the Accounts and Bank Statements of the private limited companies and the AOP’s as stated in my said letter and the repetition of the contents are avoided herein for the sake of brevity.</w:t>
      </w:r>
    </w:p>
    <w:p>
      <w:r>
        <w:rPr>
          <w:rFonts w:ascii="Times New Roman" w:hAnsi="Times New Roman" w:eastAsia="Times New Roman"/>
          <w:b w:val="0"/>
          <w:i w:val="0"/>
          <w:sz w:val="22"/>
        </w:rPr>
        <w:t>In specific regard to your above-referred communication dated 30/03/2023, the contents thereof are duly noted, I am however astonished to note that instead of furnishing the requested documents / details, you propose mediation. Though my knowledge of law is limited, you will appreciate that mediation requires that there be a dispute, and to the best of my knowledge, there is presently no dispute between us, unless you consider it otherwise.</w:t>
      </w:r>
    </w:p>
    <w:p>
      <w:r>
        <w:rPr>
          <w:rFonts w:ascii="Times New Roman" w:hAnsi="Times New Roman" w:eastAsia="Times New Roman"/>
          <w:b w:val="0"/>
          <w:i w:val="0"/>
          <w:sz w:val="22"/>
        </w:rPr>
        <w:t>Secondly, you will also appreciate that the Audited Accounts and Bank Statements of the private limited companies and the AOP’s since inception (as requested by me) are important documents to understand and comprehend the financial position of the the private limited companies and the AOP’s, moreso when the said private limited companies and the AOP’s contain substantial and significant investments made by my late father, and hence my request for the same is very much a valid and proper request</w:t>
      </w:r>
    </w:p>
    <w:p>
      <w:r>
        <w:rPr>
          <w:rFonts w:ascii="Times New Roman" w:hAnsi="Times New Roman" w:eastAsia="Times New Roman"/>
          <w:b w:val="0"/>
          <w:i w:val="0"/>
          <w:sz w:val="22"/>
        </w:rPr>
        <w:t>and by no stretch of imagination be termed as “uncalled for” and dismissed at your</w:t>
      </w:r>
    </w:p>
    <w:p>
      <w:r>
        <w:rPr>
          <w:rFonts w:ascii="Times New Roman" w:hAnsi="Times New Roman" w:eastAsia="Times New Roman"/>
          <w:b w:val="0"/>
          <w:i w:val="0"/>
          <w:sz w:val="22"/>
        </w:rPr>
        <w:t>end.</w:t>
      </w:r>
    </w:p>
    <w:p>
      <w:r>
        <w:rPr>
          <w:rFonts w:ascii="Times New Roman" w:hAnsi="Times New Roman" w:eastAsia="Times New Roman"/>
          <w:b w:val="0"/>
          <w:i w:val="0"/>
          <w:sz w:val="22"/>
        </w:rPr>
        <w:t>Further, it is noted that while on one hand you request me to provide the copy of,</w:t>
      </w:r>
    </w:p>
    <w:p>
      <w:r>
        <w:rPr>
          <w:rFonts w:ascii="Times New Roman" w:hAnsi="Times New Roman" w:eastAsia="Times New Roman"/>
          <w:b w:val="0"/>
          <w:i w:val="0"/>
          <w:sz w:val="22"/>
        </w:rPr>
        <w:t>“succession certificate, death certificate to the respective company / AOP’s Chartered</w:t>
      </w:r>
    </w:p>
    <w:p>
      <w:r>
        <w:rPr>
          <w:rFonts w:ascii="Times New Roman" w:hAnsi="Times New Roman" w:eastAsia="Times New Roman"/>
          <w:b w:val="0"/>
          <w:i w:val="0"/>
          <w:sz w:val="22"/>
        </w:rPr>
        <w:t>accountants / Company Secretary enabling them to carry out the necessary formalities</w:t>
      </w:r>
    </w:p>
    <w:p>
      <w:r>
        <w:rPr>
          <w:rFonts w:ascii="Times New Roman" w:hAnsi="Times New Roman" w:eastAsia="Times New Roman"/>
          <w:b w:val="0"/>
          <w:i w:val="0"/>
          <w:sz w:val="22"/>
        </w:rPr>
        <w:t>for transfer / winding up”, on the other hand you refuse / deny my request for the</w:t>
      </w:r>
    </w:p>
    <w:p>
      <w:r>
        <w:rPr>
          <w:rFonts w:ascii="Times New Roman" w:hAnsi="Times New Roman" w:eastAsia="Times New Roman"/>
          <w:b w:val="0"/>
          <w:i w:val="0"/>
          <w:sz w:val="22"/>
        </w:rPr>
        <w:t>Audited Accounts and Bank Statements of the private limited companies and the</w:t>
      </w:r>
    </w:p>
    <w:p>
      <w:r>
        <w:rPr>
          <w:rFonts w:ascii="Times New Roman" w:hAnsi="Times New Roman" w:eastAsia="Times New Roman"/>
          <w:b w:val="0"/>
          <w:i w:val="0"/>
          <w:sz w:val="22"/>
        </w:rPr>
        <w:t>AOP’s, which are the very document forming the foundation of such transfer /</w:t>
      </w:r>
    </w:p>
    <w:p>
      <w:r>
        <w:rPr>
          <w:rFonts w:ascii="Times New Roman" w:hAnsi="Times New Roman" w:eastAsia="Times New Roman"/>
          <w:b w:val="0"/>
          <w:i w:val="0"/>
          <w:sz w:val="22"/>
        </w:rPr>
        <w:t>winding up.</w:t>
      </w:r>
    </w:p>
    <w:p>
      <w:r>
        <w:rPr>
          <w:rFonts w:ascii="Times New Roman" w:hAnsi="Times New Roman" w:eastAsia="Times New Roman"/>
          <w:b w:val="0"/>
          <w:i w:val="0"/>
          <w:sz w:val="22"/>
        </w:rPr>
        <w:t>Be that as it may, without delving more into the contentions made in your above</w:t>
      </w:r>
    </w:p>
    <w:p>
      <w:r>
        <w:rPr>
          <w:rFonts w:ascii="Times New Roman" w:hAnsi="Times New Roman" w:eastAsia="Times New Roman"/>
          <w:b w:val="0"/>
          <w:i w:val="0"/>
          <w:sz w:val="22"/>
        </w:rPr>
        <w:t>referred communication, which clearly appears to be based on assumed facts and/or</w:t>
      </w:r>
    </w:p>
    <w:p>
      <w:r>
        <w:rPr>
          <w:rFonts w:ascii="Times New Roman" w:hAnsi="Times New Roman" w:eastAsia="Times New Roman"/>
          <w:b w:val="0"/>
          <w:i w:val="0"/>
          <w:sz w:val="22"/>
        </w:rPr>
        <w:t>unfounded advice, I reiterate the request made in my earlier letter dated 18/03/2023</w:t>
      </w:r>
    </w:p>
    <w:p>
      <w:r>
        <w:rPr>
          <w:rFonts w:ascii="Times New Roman" w:hAnsi="Times New Roman" w:eastAsia="Times New Roman"/>
          <w:b w:val="0"/>
          <w:i w:val="0"/>
          <w:sz w:val="22"/>
        </w:rPr>
        <w:t>and once again urge and request you to provide the Audited Accounts and Bank</w:t>
      </w:r>
    </w:p>
    <w:p>
      <w:r>
        <w:rPr>
          <w:rFonts w:ascii="Times New Roman" w:hAnsi="Times New Roman" w:eastAsia="Times New Roman"/>
          <w:b w:val="0"/>
          <w:i w:val="0"/>
          <w:sz w:val="22"/>
        </w:rPr>
        <w:t>Statements of the Private limited companies and the AOP’s (as requested) without any</w:t>
      </w:r>
    </w:p>
    <w:p>
      <w:r>
        <w:rPr>
          <w:rFonts w:ascii="Times New Roman" w:hAnsi="Times New Roman" w:eastAsia="Times New Roman"/>
          <w:b w:val="0"/>
          <w:i w:val="0"/>
          <w:sz w:val="22"/>
        </w:rPr>
        <w:t>further delay, so that things can move forward.</w:t>
      </w:r>
    </w:p>
    <w:p>
      <w:r>
        <w:rPr>
          <w:rFonts w:ascii="Times New Roman" w:hAnsi="Times New Roman" w:eastAsia="Times New Roman"/>
          <w:b w:val="0"/>
          <w:i w:val="0"/>
          <w:sz w:val="22"/>
        </w:rPr>
        <w:t>I do hope that you will see reason in my request, and oblige.</w:t>
      </w:r>
    </w:p>
    <w:p>
      <w:r>
        <w:rPr>
          <w:rFonts w:ascii="Times New Roman" w:hAnsi="Times New Roman" w:eastAsia="Times New Roman"/>
          <w:b w:val="0"/>
          <w:i w:val="0"/>
          <w:sz w:val="22"/>
        </w:rPr>
        <w:t>Warm Regards</w:t>
      </w:r>
    </w:p>
    <w:p>
      <w:r>
        <w:rPr>
          <w:rFonts w:ascii="Times New Roman" w:hAnsi="Times New Roman" w:eastAsia="Times New Roman"/>
          <w:b w:val="0"/>
          <w:i w:val="0"/>
          <w:sz w:val="22"/>
        </w:rPr>
        <w:t>Mr. Riva Trinidade</w:t>
      </w:r>
    </w:p>
    <w:p/>
    <w:p>
      <w:r>
        <w:rPr>
          <w:rFonts w:ascii="Times New Roman" w:hAnsi="Times New Roman" w:eastAsia="Times New Roman"/>
          <w:b/>
          <w:i w:val="0"/>
          <w:color w:val="8B2E2E"/>
          <w:sz w:val="26"/>
        </w:rPr>
        <w:t>BY REGD A.D.</w:t>
      </w:r>
    </w:p>
    <w:p>
      <w:r>
        <w:rPr>
          <w:rFonts w:ascii="Times New Roman" w:hAnsi="Times New Roman" w:eastAsia="Times New Roman"/>
          <w:b w:val="0"/>
          <w:i w:val="0"/>
          <w:sz w:val="22"/>
        </w:rPr>
        <w:t>From : Mr. Riva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w:t>
      </w:r>
    </w:p>
    <w:p>
      <w:r>
        <w:rPr>
          <w:rFonts w:ascii="Times New Roman" w:hAnsi="Times New Roman" w:eastAsia="Times New Roman"/>
          <w:b w:val="0"/>
          <w:i w:val="0"/>
          <w:sz w:val="22"/>
        </w:rPr>
        <w:t>403 004.</w:t>
      </w:r>
    </w:p>
    <w:p>
      <w:r>
        <w:rPr>
          <w:rFonts w:ascii="Times New Roman" w:hAnsi="Times New Roman" w:eastAsia="Times New Roman"/>
          <w:b w:val="0"/>
          <w:i w:val="0"/>
          <w:sz w:val="22"/>
        </w:rPr>
        <w:t>Date : 4th July,2023.</w:t>
      </w:r>
    </w:p>
    <w:p>
      <w:r>
        <w:rPr>
          <w:rFonts w:ascii="Times New Roman" w:hAnsi="Times New Roman" w:eastAsia="Times New Roman"/>
          <w:b w:val="0"/>
          <w:i w:val="0"/>
          <w:sz w:val="22"/>
        </w:rPr>
        <w:t>To,</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Block B, Wankhede Stadium,</w:t>
      </w:r>
    </w:p>
    <w:p>
      <w:r>
        <w:rPr>
          <w:rFonts w:ascii="Times New Roman" w:hAnsi="Times New Roman" w:eastAsia="Times New Roman"/>
          <w:b w:val="0"/>
          <w:i w:val="0"/>
          <w:sz w:val="22"/>
        </w:rPr>
        <w:t>D Road, Churchgate</w:t>
      </w:r>
    </w:p>
    <w:p>
      <w:r>
        <w:rPr>
          <w:rFonts w:ascii="Times New Roman" w:hAnsi="Times New Roman" w:eastAsia="Times New Roman"/>
          <w:b w:val="0"/>
          <w:i w:val="0"/>
          <w:sz w:val="22"/>
        </w:rPr>
        <w:t>Mumbai 400020,</w:t>
      </w:r>
    </w:p>
    <w:p>
      <w:r>
        <w:rPr>
          <w:rFonts w:ascii="Times New Roman" w:hAnsi="Times New Roman" w:eastAsia="Times New Roman"/>
          <w:b w:val="0"/>
          <w:i w:val="0"/>
          <w:sz w:val="22"/>
        </w:rPr>
        <w:t>Maharashtra</w:t>
      </w:r>
    </w:p>
    <w:p>
      <w:r>
        <w:rPr>
          <w:rFonts w:ascii="Times New Roman" w:hAnsi="Times New Roman" w:eastAsia="Times New Roman"/>
          <w:b w:val="0"/>
          <w:i w:val="0"/>
          <w:sz w:val="22"/>
        </w:rPr>
        <w:t>Ref : 1. My letter dated 18/03/2023 addressed to you.</w:t>
      </w:r>
    </w:p>
    <w:p>
      <w:r>
        <w:rPr>
          <w:rFonts w:ascii="Times New Roman" w:hAnsi="Times New Roman" w:eastAsia="Times New Roman"/>
          <w:b w:val="0"/>
          <w:i w:val="0"/>
          <w:sz w:val="22"/>
        </w:rPr>
        <w:t>2. Your communication dated 30/03/2023 and 01/04/2023.</w:t>
      </w:r>
    </w:p>
    <w:p>
      <w:r>
        <w:rPr>
          <w:rFonts w:ascii="Times New Roman" w:hAnsi="Times New Roman" w:eastAsia="Times New Roman"/>
          <w:b w:val="0"/>
          <w:i w:val="0"/>
          <w:sz w:val="22"/>
        </w:rPr>
        <w:t>3. Your communication dated 23/06/2023.</w:t>
      </w:r>
    </w:p>
    <w:p>
      <w:r>
        <w:rPr>
          <w:rFonts w:ascii="Times New Roman" w:hAnsi="Times New Roman" w:eastAsia="Times New Roman"/>
          <w:b w:val="0"/>
          <w:i w:val="0"/>
          <w:sz w:val="22"/>
        </w:rPr>
        <w:t>Sub : Joint Reply to your above-referred communications.</w:t>
      </w:r>
    </w:p>
    <w:p>
      <w:r>
        <w:rPr>
          <w:rFonts w:ascii="Times New Roman" w:hAnsi="Times New Roman" w:eastAsia="Times New Roman"/>
          <w:b w:val="0"/>
          <w:i w:val="0"/>
          <w:sz w:val="22"/>
        </w:rPr>
        <w:t>Dear Mr. Shah,</w:t>
      </w:r>
    </w:p>
    <w:p>
      <w:r>
        <w:rPr>
          <w:rFonts w:ascii="Times New Roman" w:hAnsi="Times New Roman" w:eastAsia="Times New Roman"/>
          <w:b w:val="0"/>
          <w:i w:val="0"/>
          <w:sz w:val="22"/>
        </w:rPr>
        <w:t>I am in receipt of your above-referred communication dated 30/03/2023,</w:t>
      </w:r>
    </w:p>
    <w:p>
      <w:r>
        <w:rPr>
          <w:rFonts w:ascii="Times New Roman" w:hAnsi="Times New Roman" w:eastAsia="Times New Roman"/>
          <w:b w:val="0"/>
          <w:i w:val="0"/>
          <w:sz w:val="22"/>
        </w:rPr>
        <w:t>01/04/2023 and 23/06/2023 and would like to reply to you as under:</w:t>
      </w:r>
    </w:p>
    <w:p>
      <w:r>
        <w:rPr>
          <w:rFonts w:ascii="Times New Roman" w:hAnsi="Times New Roman" w:eastAsia="Times New Roman"/>
          <w:b w:val="0"/>
          <w:i w:val="0"/>
          <w:sz w:val="22"/>
        </w:rPr>
        <w:t>At the very outset, I reiterate my request made in my earlier letter dated</w:t>
      </w:r>
    </w:p>
    <w:p>
      <w:r>
        <w:rPr>
          <w:rFonts w:ascii="Times New Roman" w:hAnsi="Times New Roman" w:eastAsia="Times New Roman"/>
          <w:b w:val="0"/>
          <w:i w:val="0"/>
          <w:sz w:val="22"/>
        </w:rPr>
        <w:t>18/03/2023 for the Accounts and Bank Statements of the Private Limited</w:t>
      </w:r>
    </w:p>
    <w:p>
      <w:r>
        <w:rPr>
          <w:rFonts w:ascii="Times New Roman" w:hAnsi="Times New Roman" w:eastAsia="Times New Roman"/>
          <w:b w:val="0"/>
          <w:i w:val="0"/>
          <w:sz w:val="22"/>
        </w:rPr>
        <w:t>companies and the AOP’s as stated in my said letter and the repetition of the</w:t>
      </w:r>
    </w:p>
    <w:p>
      <w:r>
        <w:rPr>
          <w:rFonts w:ascii="Times New Roman" w:hAnsi="Times New Roman" w:eastAsia="Times New Roman"/>
          <w:b w:val="0"/>
          <w:i w:val="0"/>
          <w:sz w:val="22"/>
        </w:rPr>
        <w:t>contents are avoided herein for the sake of brevity.</w:t>
      </w:r>
    </w:p>
    <w:p>
      <w:r>
        <w:rPr>
          <w:rFonts w:ascii="Times New Roman" w:hAnsi="Times New Roman" w:eastAsia="Times New Roman"/>
          <w:b w:val="0"/>
          <w:i w:val="0"/>
          <w:sz w:val="22"/>
        </w:rPr>
        <w:t>You have for reasons best known to you avoided disclosing the Accounts and</w:t>
      </w:r>
    </w:p>
    <w:p>
      <w:r>
        <w:rPr>
          <w:rFonts w:ascii="Times New Roman" w:hAnsi="Times New Roman" w:eastAsia="Times New Roman"/>
          <w:b w:val="0"/>
          <w:i w:val="0"/>
          <w:sz w:val="22"/>
        </w:rPr>
        <w:t>Bank Statements of the Private Limited companies and the AOP’s to me till date</w:t>
      </w:r>
    </w:p>
    <w:p>
      <w:r>
        <w:rPr>
          <w:rFonts w:ascii="Times New Roman" w:hAnsi="Times New Roman" w:eastAsia="Times New Roman"/>
          <w:b w:val="0"/>
          <w:i w:val="0"/>
          <w:sz w:val="22"/>
        </w:rPr>
        <w:t>leaving me with no option but to consider exploring available options to me including legal options and hence the delay in responding to your above referred communications.</w:t>
      </w:r>
    </w:p>
    <w:p>
      <w:r>
        <w:rPr>
          <w:rFonts w:ascii="Times New Roman" w:hAnsi="Times New Roman" w:eastAsia="Times New Roman"/>
          <w:b w:val="0"/>
          <w:i w:val="0"/>
          <w:sz w:val="22"/>
        </w:rPr>
        <w:t>Nevertheless, with specific regard to your above-referred communication dated 30/03/2023, the contents thereof are duly noted. I am however astonished to note that instead of furnishing the requested documents / details, you propose mediation. Though my knowledge of law is limited, you will appreciate that mediation requires that there be a dispute, and to the best of my knowledge, there is presently no dispute between us, unless you consider it otherwise.</w:t>
      </w:r>
    </w:p>
    <w:p>
      <w:r>
        <w:rPr>
          <w:rFonts w:ascii="Times New Roman" w:hAnsi="Times New Roman" w:eastAsia="Times New Roman"/>
          <w:b w:val="0"/>
          <w:i w:val="0"/>
          <w:sz w:val="22"/>
        </w:rPr>
        <w:t>Secondly, you will also appreciate that the Audited Accounts and Bank Statements of the private limited companies and the AOP's since inception (as requested by me) are important documents to understand and comprehend the financial position of the private limited companies and the AOP's, moreso when the said private limited companies and the AOP's contain substantial and significant investments made by my late father, and hence my request for the same is very much a valid and proper request and by no stretch of imagination be termed as "uncalled for" and dismissed at your end.</w:t>
      </w:r>
    </w:p>
    <w:p>
      <w:r>
        <w:rPr>
          <w:rFonts w:ascii="Times New Roman" w:hAnsi="Times New Roman" w:eastAsia="Times New Roman"/>
          <w:b w:val="0"/>
          <w:i w:val="0"/>
          <w:sz w:val="22"/>
        </w:rPr>
        <w:t>Further, it is noted that while on one hand you request me to provide the copy of, "succession certificate, death certificate to the respective company /AOP's Chartered accountants / Company Secretary enabling them to carry out the necessary formalities for transfer / winding up", on the other hand you refuse / deny my request for the Audited Accounts and Bank Statements of the private limited companies and the AOP's, which are the very document forming the foundation of such transfer / winding up.</w:t>
      </w:r>
    </w:p>
    <w:p>
      <w:r>
        <w:rPr>
          <w:rFonts w:ascii="Times New Roman" w:hAnsi="Times New Roman" w:eastAsia="Times New Roman"/>
          <w:b w:val="0"/>
          <w:i w:val="0"/>
          <w:sz w:val="22"/>
        </w:rPr>
        <w:t>Still further, for the sake of assumption, even for me to consider your proposition of "mediation", you will appreciate, that the Audited Accounts and Bank Statements of the private limited companies and the AOP's are the fundamental documents without which no reasoned decision can be arrived at.</w:t>
      </w:r>
    </w:p>
    <w:p/>
    <w:p>
      <w:r>
        <w:rPr>
          <w:rFonts w:ascii="Times New Roman" w:hAnsi="Times New Roman" w:eastAsia="Times New Roman"/>
          <w:b w:val="0"/>
          <w:i w:val="0"/>
          <w:sz w:val="22"/>
        </w:rPr>
        <w:t>Additionally, with specific regards to your above-referred communication dated 23/06/2023, the same was recently received by me and is being replied to without delay.</w:t>
      </w:r>
    </w:p>
    <w:p>
      <w:r>
        <w:rPr>
          <w:rFonts w:ascii="Times New Roman" w:hAnsi="Times New Roman" w:eastAsia="Times New Roman"/>
          <w:b w:val="0"/>
          <w:i w:val="0"/>
          <w:sz w:val="22"/>
        </w:rPr>
        <w:t>First and foremost the contents thereof are duly noted, however it is astonishing to note that you are requesting for the Succession Certificate to submit the same to the Chartered Accounts for further compliance, when you are avoiding disclosing to me the Audited Accounts and Bank Statements of the Private Limited companies and the AOP's requested by me, which are the very documents required to access the business and financial position of said Private Limited companies and the AOP's, only after which the I can be in an informed position to address the issue of further compliance as regards to these entities, which I am sure you will understand.</w:t>
      </w:r>
    </w:p>
    <w:p>
      <w:r>
        <w:rPr>
          <w:rFonts w:ascii="Times New Roman" w:hAnsi="Times New Roman" w:eastAsia="Times New Roman"/>
          <w:b w:val="0"/>
          <w:i w:val="0"/>
          <w:sz w:val="22"/>
        </w:rPr>
        <w:t>Be that as it may, without delving more into the contentions made in your above referred communications, which clearly appears to be based on assumed facts and/or unfounded advice, I reiterate the request made in my earlier letter dated 18/03/2023 and once again urge and request you to disclose/provide to me the Audited Accounts and Bank Statements of the Private Limited companies and the AOP's (as requested) without any further delay, so that things can move forward.</w:t>
      </w:r>
    </w:p>
    <w:p>
      <w:r>
        <w:rPr>
          <w:rFonts w:ascii="Times New Roman" w:hAnsi="Times New Roman" w:eastAsia="Times New Roman"/>
          <w:b w:val="0"/>
          <w:i w:val="0"/>
          <w:sz w:val="22"/>
        </w:rPr>
        <w:t>I do hope that you will see reason in my request, and oblige.</w:t>
      </w:r>
    </w:p>
    <w:p>
      <w:r>
        <w:rPr>
          <w:rFonts w:ascii="Times New Roman" w:hAnsi="Times New Roman" w:eastAsia="Times New Roman"/>
          <w:b w:val="0"/>
          <w:i w:val="0"/>
          <w:sz w:val="22"/>
        </w:rPr>
        <w:t>Warm Regards</w:t>
      </w:r>
    </w:p>
    <w:p>
      <w:r>
        <w:rPr>
          <w:rFonts w:ascii="Times New Roman" w:hAnsi="Times New Roman" w:eastAsia="Times New Roman"/>
          <w:b w:val="0"/>
          <w:i w:val="0"/>
          <w:sz w:val="22"/>
        </w:rPr>
        <w:t>Mr. Riva Trindade</w:t>
      </w:r>
    </w:p>
    <w:p/>
    <w:p>
      <w:r>
        <w:rPr>
          <w:rFonts w:ascii="Times New Roman" w:hAnsi="Times New Roman" w:eastAsia="Times New Roman"/>
          <w:b w:val="0"/>
          <w:i w:val="0"/>
          <w:sz w:val="22"/>
        </w:rPr>
        <w:t>From;</w:t>
      </w:r>
    </w:p>
    <w:p>
      <w:r>
        <w:rPr>
          <w:rFonts w:ascii="Times New Roman" w:hAnsi="Times New Roman" w:eastAsia="Times New Roman"/>
          <w:b w:val="0"/>
          <w:i w:val="0"/>
          <w:sz w:val="22"/>
        </w:rPr>
        <w:t>Vikram Shah</w:t>
      </w:r>
    </w:p>
    <w:p>
      <w:r>
        <w:rPr>
          <w:rFonts w:ascii="Times New Roman" w:hAnsi="Times New Roman" w:eastAsia="Times New Roman"/>
          <w:b w:val="0"/>
          <w:i w:val="0"/>
          <w:sz w:val="22"/>
        </w:rPr>
        <w:t>Capri,9, Manav mandir Road,</w:t>
      </w:r>
    </w:p>
    <w:p>
      <w:r>
        <w:rPr>
          <w:rFonts w:ascii="Times New Roman" w:hAnsi="Times New Roman" w:eastAsia="Times New Roman"/>
          <w:b w:val="0"/>
          <w:i w:val="0"/>
          <w:sz w:val="22"/>
        </w:rPr>
        <w:t>Malbar Hill, Mumbai 400006</w:t>
      </w:r>
    </w:p>
    <w:p>
      <w:r>
        <w:rPr>
          <w:rFonts w:ascii="Times New Roman" w:hAnsi="Times New Roman" w:eastAsia="Times New Roman"/>
          <w:b w:val="0"/>
          <w:i w:val="0"/>
          <w:sz w:val="22"/>
        </w:rPr>
        <w:t>Date : 14/07/2023</w:t>
      </w:r>
    </w:p>
    <w:p>
      <w:r>
        <w:rPr>
          <w:rFonts w:ascii="Times New Roman" w:hAnsi="Times New Roman" w:eastAsia="Times New Roman"/>
          <w:b/>
          <w:i w:val="0"/>
          <w:color w:val="8B2E2E"/>
          <w:sz w:val="26"/>
        </w:rPr>
        <w:t>REGD A.D.</w:t>
      </w:r>
    </w:p>
    <w:p>
      <w:r>
        <w:rPr>
          <w:rFonts w:ascii="Times New Roman" w:hAnsi="Times New Roman" w:eastAsia="Times New Roman"/>
          <w:b w:val="0"/>
          <w:i w:val="0"/>
          <w:sz w:val="22"/>
        </w:rPr>
        <w:t>To</w:t>
      </w:r>
    </w:p>
    <w:p>
      <w:r>
        <w:rPr>
          <w:rFonts w:ascii="Times New Roman" w:hAnsi="Times New Roman" w:eastAsia="Times New Roman"/>
          <w:b w:val="0"/>
          <w:i w:val="0"/>
          <w:sz w:val="22"/>
        </w:rPr>
        <w:t>Mr. Riva Trindade</w:t>
      </w:r>
    </w:p>
    <w:p>
      <w:r>
        <w:rPr>
          <w:rFonts w:ascii="Times New Roman" w:hAnsi="Times New Roman" w:eastAsia="Times New Roman"/>
          <w:b w:val="0"/>
          <w:i w:val="0"/>
          <w:sz w:val="22"/>
        </w:rPr>
        <w:t>Palbrika Mansion, Near Rosary School,</w:t>
      </w:r>
    </w:p>
    <w:p>
      <w:r>
        <w:rPr>
          <w:rFonts w:ascii="Times New Roman" w:hAnsi="Times New Roman" w:eastAsia="Times New Roman"/>
          <w:b w:val="0"/>
          <w:i w:val="0"/>
          <w:sz w:val="22"/>
        </w:rPr>
        <w:t>Dona Paula, P.O. NIL, Goa 403004</w:t>
      </w:r>
    </w:p>
    <w:p>
      <w:r>
        <w:rPr>
          <w:rFonts w:ascii="Times New Roman" w:hAnsi="Times New Roman" w:eastAsia="Times New Roman"/>
          <w:b/>
          <w:i w:val="0"/>
          <w:color w:val="8B2E2E"/>
          <w:sz w:val="26"/>
        </w:rPr>
        <w:t>Sub: Your letter dated 04/07/2023.</w:t>
      </w:r>
    </w:p>
    <w:p>
      <w:r>
        <w:rPr>
          <w:rFonts w:ascii="Times New Roman" w:hAnsi="Times New Roman" w:eastAsia="Times New Roman"/>
          <w:b/>
          <w:i w:val="0"/>
          <w:color w:val="8B2E2E"/>
          <w:sz w:val="26"/>
        </w:rPr>
        <w:t>Dear Riva Trindade,</w:t>
      </w:r>
    </w:p>
    <w:p>
      <w:r>
        <w:rPr>
          <w:rFonts w:ascii="Times New Roman" w:hAnsi="Times New Roman" w:eastAsia="Times New Roman"/>
          <w:b w:val="0"/>
          <w:i w:val="0"/>
          <w:sz w:val="22"/>
        </w:rPr>
        <w:t>Responding to your letter dated 04.07.2023 duly received on 11.07.2023.</w:t>
      </w:r>
    </w:p>
    <w:p>
      <w:r>
        <w:rPr>
          <w:rFonts w:ascii="Times New Roman" w:hAnsi="Times New Roman" w:eastAsia="Times New Roman"/>
          <w:b w:val="0"/>
          <w:i w:val="0"/>
          <w:sz w:val="22"/>
        </w:rPr>
        <w:t>At the outset, I am delighted to receive your communication which will enable us to go forward and conclude the matters pending for long.</w:t>
      </w:r>
    </w:p>
    <w:p>
      <w:r>
        <w:rPr>
          <w:rFonts w:ascii="Times New Roman" w:hAnsi="Times New Roman" w:eastAsia="Times New Roman"/>
          <w:b w:val="0"/>
          <w:i w:val="0"/>
          <w:sz w:val="22"/>
        </w:rPr>
        <w:t>Prime facie I disagree with your contention about, avoiding of disclosing of accounts, wherein in fact the audited accounts for the following entities for the financial year 2021-22 were submitted along with the communication dated 30/03/2023, which has been acknowledged. However, despite more than 3 months having passed I have not heard from you anything relating to this. The audited accounts and Balance Sheets for the current financial year shall be forwarded upon filing of respective Income Tax Returns.</w:t>
      </w:r>
    </w:p>
    <w:p>
      <w:r>
        <w:rPr>
          <w:rFonts w:ascii="Times New Roman" w:hAnsi="Times New Roman" w:eastAsia="Times New Roman"/>
          <w:b w:val="0"/>
          <w:i w:val="0"/>
          <w:sz w:val="22"/>
        </w:rPr>
        <w:t>In my communication, I had also specifically provided the details of commercial Ventures and the stake of your father in each of them although the same details were given many time before.</w:t>
      </w:r>
    </w:p>
    <w:p>
      <w:r>
        <w:rPr>
          <w:rFonts w:ascii="Times New Roman" w:hAnsi="Times New Roman" w:eastAsia="Times New Roman"/>
          <w:b w:val="0"/>
          <w:i w:val="0"/>
          <w:sz w:val="22"/>
        </w:rPr>
        <w:t>As you are well aware that all the Commercial Ventures by and between myself and your late father were based at Goa and all were manage and handled by your father being a Local Partner / Director and the records were also maintain at Goa office and I was broadly aware the transactions due to regular telephonic communication by and between me and your father.</w:t>
      </w:r>
    </w:p>
    <w:p/>
    <w:p>
      <w:r>
        <w:rPr>
          <w:rFonts w:ascii="Times New Roman" w:hAnsi="Times New Roman" w:eastAsia="Times New Roman"/>
          <w:b w:val="0"/>
          <w:i w:val="0"/>
          <w:sz w:val="22"/>
        </w:rPr>
        <w:t>Further almost all the documents / agreements etc. including cheques were singularly signed/executed by your father till his Demise.</w:t>
      </w:r>
    </w:p>
    <w:p>
      <w:r>
        <w:rPr>
          <w:rFonts w:ascii="Times New Roman" w:hAnsi="Times New Roman" w:eastAsia="Times New Roman"/>
          <w:b w:val="0"/>
          <w:i w:val="0"/>
          <w:sz w:val="22"/>
        </w:rPr>
        <w:t>As for the transactions after the demise of your father all the records are maintained at Goa office and you may avail any specific details require from Goa office and communicate with me for any specific details.</w:t>
      </w:r>
    </w:p>
    <w:p>
      <w:r>
        <w:rPr>
          <w:rFonts w:ascii="Times New Roman" w:hAnsi="Times New Roman" w:eastAsia="Times New Roman"/>
          <w:b w:val="0"/>
          <w:i w:val="0"/>
          <w:sz w:val="22"/>
        </w:rPr>
        <w:t>Further if you have any query you may approach the respective Chartered Accountants/Advocates along with your Chartered Accountant/Advocate either personally or telephonically.</w:t>
      </w:r>
    </w:p>
    <w:p>
      <w:r>
        <w:rPr>
          <w:rFonts w:ascii="Times New Roman" w:hAnsi="Times New Roman" w:eastAsia="Times New Roman"/>
          <w:b w:val="0"/>
          <w:i w:val="0"/>
          <w:sz w:val="22"/>
        </w:rPr>
        <w:t>I further acknowledge that, as stated in your letter, there is no dispute, but however, conclusion of the matters are pending which is the cause of my anxiety due to my age and also my apprehension that it will be difficult to safeguard/salvage our mutual interest due to delays and non-cooperation at your end as time is of essence in several of these ventures/commitments and all the joint efforts and reputation built by your late father and me will be wasted.</w:t>
      </w:r>
    </w:p>
    <w:p>
      <w:r>
        <w:rPr>
          <w:rFonts w:ascii="Times New Roman" w:hAnsi="Times New Roman" w:eastAsia="Times New Roman"/>
          <w:b w:val="0"/>
          <w:i w:val="0"/>
          <w:sz w:val="22"/>
        </w:rPr>
        <w:t>It is very strange that you are inquiring as to the need of the mediator as there is no dispute by and between us. Looking at the following narration it is always you who have approached the mediator from time to time but without giving any mandate for accepting their verdict.</w:t>
      </w:r>
    </w:p>
    <w:p>
      <w:r>
        <w:rPr>
          <w:rFonts w:ascii="Times New Roman" w:hAnsi="Times New Roman" w:eastAsia="Times New Roman"/>
          <w:b w:val="0"/>
          <w:i w:val="0"/>
          <w:sz w:val="22"/>
        </w:rPr>
        <w:t>I hope you will appreciate that I have tried my best to explain the nature of business activities and the manner which the unfinished business can be concluded to all the persons/mediators suggested by you but somehow you did not heed to any of their inputs.</w:t>
      </w:r>
    </w:p>
    <w:p>
      <w:r>
        <w:rPr>
          <w:rFonts w:ascii="Times New Roman" w:hAnsi="Times New Roman" w:eastAsia="Times New Roman"/>
          <w:b w:val="0"/>
          <w:i w:val="0"/>
          <w:sz w:val="22"/>
        </w:rPr>
        <w:t>It is necessary and pertinent to put on record the following facts to narrate the efforts by me besides Mr. Ram Daryanani, Mr. Kumar Vidhani, Mr. Harshad Bhadbhade, Mr. Raunak Rao, Mr. Bhangui to persuade you to cooperate and conclude the unfinished business left by your late father in respect of several joint commercial ventures.</w:t>
      </w:r>
    </w:p>
    <w:p>
      <w:r>
        <w:rPr>
          <w:rFonts w:ascii="Times New Roman" w:hAnsi="Times New Roman" w:eastAsia="Times New Roman"/>
          <w:b w:val="0"/>
          <w:i w:val="0"/>
          <w:sz w:val="22"/>
        </w:rPr>
        <w:t>1) After the demise of your father on 17th January, we had our first meeting in the last week of January 22 with you in presence of Mr. Dias, Manager of the various business activities and close associate of your father Late Mr. Pascoal during his last two years and one Mr. Jimmy Fernandes at the Miramar office wherein you were explained the status and commercial aspects of the various joint business Activities by and between myself and your father and also provided you with the details through Mr. Dias. Further myself had categorically informed that owing to the age factor and family request I desire to wind up all the business activities at Goa and seeking for your co-operation for the same.</w:t>
      </w:r>
    </w:p>
    <w:p>
      <w:r>
        <w:rPr>
          <w:rFonts w:ascii="Times New Roman" w:hAnsi="Times New Roman" w:eastAsia="Times New Roman"/>
          <w:b w:val="0"/>
          <w:i w:val="0"/>
          <w:sz w:val="22"/>
        </w:rPr>
        <w:t>2) Another meeting between us took place after approximately 15 days of the above meeting at the site office at Bambolim in presence of Mr. Ram Daryanani, and Mr. Kumar Vidhani both being very close and dear friends and well wishers of late Mr. Pascoal. The meeting was specially held to explain to you about financial consequences of excess withdrawal by your father late Mr. Pascoal in one of the company M/s. Paramount Buildwell Construction Pvt. Ltd. However, you ignored the advice of all and has not done anything in respect thereof till date and there is no communication from you on this account.</w:t>
      </w:r>
    </w:p>
    <w:p>
      <w:r>
        <w:rPr>
          <w:rFonts w:ascii="Times New Roman" w:hAnsi="Times New Roman" w:eastAsia="Times New Roman"/>
          <w:b w:val="0"/>
          <w:i w:val="0"/>
          <w:sz w:val="22"/>
        </w:rPr>
        <w:t>3) Somewhere in the month of May /June 2022 one Mr. Wilbur Menezes (Advocate) through a close business associate Mr. Rajan Bhavnani approached me at your instant. Mr. Wilbur in presence of Mr. Rajan Bhavnani stated that you had approached him to understand and resolve certain of your doubts viz. Business activities by and between myself and by your father late Mr. Pascoal. I accepted his request and furnished to him the certain details with the further request to Mr. Wilbur to obtain written mandate from you to conclude the matters as finalized by him. However, it, was informed by Mr. Wilbur that you were not agreeable for giving written mandate although I, had agreed to give the mandate. The matter remained unconclusive as Mr. Wilbur informed Mr. Bhavnani that you have stopped responding to his calls/messages. Again, there has been no communication from you as to why you refused to give a formal mandate after approaching Mr Bhavnani with a request to resolve and conclude the matters between us.</w:t>
      </w:r>
    </w:p>
    <w:p/>
    <w:p>
      <w:r>
        <w:rPr>
          <w:rFonts w:ascii="Times New Roman" w:hAnsi="Times New Roman" w:eastAsia="Times New Roman"/>
          <w:b w:val="0"/>
          <w:i w:val="0"/>
          <w:sz w:val="22"/>
        </w:rPr>
        <w:t>4) Myself along with my wife Mrs. Varsha shah had meeting with your entire family ie. Your mother Mrs. Albertine Trindade and your wife Mrs. Karita Tridnade at your residence at Dona Paula. Once again in the said meeting all the present were explained by me the status of various business / properties and also explained that the time is of essence for several commitments made by me and your late father Mr Pascol, otherwise it will cause a great deal of monetary losses not only to us but also to associated persons without any fault of theirs. However there has been no communication/response from you.</w:t>
      </w:r>
    </w:p>
    <w:p>
      <w:r>
        <w:rPr>
          <w:rFonts w:ascii="Times New Roman" w:hAnsi="Times New Roman" w:eastAsia="Times New Roman"/>
          <w:b w:val="0"/>
          <w:i w:val="0"/>
          <w:sz w:val="22"/>
        </w:rPr>
        <w:t>5) A common friend and the lawyer, Mr. Harshad Bhadbhade who had defended us in various litigations filed by the components of communidade of Bambolim before the High Court and Supreme Court in respect of jointly owned properties viz. survey no. 93/2, 93/3 &amp; 93/4 at viilage Bambolim, had several meetings with you and explained to you to conclude the matters at the earliest for the common interest.</w:t>
      </w:r>
    </w:p>
    <w:p>
      <w:r>
        <w:rPr>
          <w:rFonts w:ascii="Times New Roman" w:hAnsi="Times New Roman" w:eastAsia="Times New Roman"/>
          <w:b w:val="0"/>
          <w:i w:val="0"/>
          <w:sz w:val="22"/>
        </w:rPr>
        <w:t>6) At the request of Mr. Harshad, I handed over my 50% shares, my resignation from directorship in one of the company M/s. Pastina Holiday Home Pvt. Ltd. without receiving any consideration in respect thereof to initiate the process of winding up. But however, the move failed to avail any positive response from you. As a matter of fact in spite of explaining you refused even to sign the balance sheet of the company resulting into regulatory non compliance of non filing of ROC returns in time for the first time since the inception of the company.</w:t>
      </w:r>
    </w:p>
    <w:p>
      <w:r>
        <w:rPr>
          <w:rFonts w:ascii="Times New Roman" w:hAnsi="Times New Roman" w:eastAsia="Times New Roman"/>
          <w:b w:val="0"/>
          <w:i w:val="0"/>
          <w:sz w:val="22"/>
        </w:rPr>
        <w:t>7) Further the Advocate Mr. Raunak Rao, who is locally representing our various companies as well as your late father in his personal matters for the court matters for more than last 12 years, due to non-cooperative attitude of you sent message that he do not want to continue to represent us and wants to withdraw himself. Upon receiving such message you along with one Mr. Nazreth, being uncle of your wife met Mr. Raunak at his office wherein upon discussion amongst you all Mr. Raunak called upon me for joint meeting at his office on the next day to which I readily agreed and travelled from Mumbai specifically for the proposed meeting.</w:t>
      </w:r>
    </w:p>
    <w:p>
      <w:r>
        <w:rPr>
          <w:rFonts w:ascii="Times New Roman" w:hAnsi="Times New Roman" w:eastAsia="Times New Roman"/>
          <w:b w:val="0"/>
          <w:i w:val="0"/>
          <w:sz w:val="22"/>
        </w:rPr>
        <w:t>8) On the day of the meeting you called me saying that you do not want to have the meeting at the office of Mr. Raunak as decided but would like to meet at your office at Dona Paula and without presence of Mr. Raunak. After initial hesitation I said that I will discuss the matter with Mr. Raunak and decide and accordingly I called Mr. Raunak to inform about your reluctance for the meeting at his office. Mr. Raunak told me to hold the meeting without him being present as it was more important to resolve the issues than personal egos.</w:t>
      </w:r>
    </w:p>
    <w:p>
      <w:r>
        <w:rPr>
          <w:rFonts w:ascii="Times New Roman" w:hAnsi="Times New Roman" w:eastAsia="Times New Roman"/>
          <w:b w:val="0"/>
          <w:i w:val="0"/>
          <w:sz w:val="22"/>
        </w:rPr>
        <w:t>9) I along with Mr. Shekhar Patki, my son-in-law, came to the your office wherein Mr. Nazreth was also present. During the discussion I again requested you to atleast sign the balance sheet of M/s. Pastina Holiday Home Pvt. Ltd. to avoid regulatory non compliance and any penal consequences for not filing the same in time. You stated that you were not signing the same because according to you my credit balance is Rs. 40 lacs viz a viz the credit balance of your father being far less. I asked you to get the balance sheet and verify the facts to which you said that the balance sheet is lying at your home. You were requested by all to get the same and verify the correctness. You went home and returned back empty handed saying that you could not tress it. The matter of fact is that the balance sheet was wrongly read by you but in spite of the same you have till date not signed the same. This again demonstrates your lack of co-operation without appreciating the consequences of it.</w:t>
      </w:r>
    </w:p>
    <w:p>
      <w:r>
        <w:rPr>
          <w:rFonts w:ascii="Times New Roman" w:hAnsi="Times New Roman" w:eastAsia="Times New Roman"/>
          <w:b w:val="0"/>
          <w:i w:val="0"/>
          <w:sz w:val="22"/>
        </w:rPr>
        <w:t>10. During the meeting with Mr. Raunak you were also requested to sign an Application to be filed before the High Court for extension of time limit which also you refused to sign without assigning any reason. One more example of non co-operation by you without assigning any reason.</w:t>
      </w:r>
    </w:p>
    <w:p/>
    <w:p>
      <w:r>
        <w:rPr>
          <w:rFonts w:ascii="Times New Roman" w:hAnsi="Times New Roman" w:eastAsia="Times New Roman"/>
          <w:b w:val="0"/>
          <w:i w:val="0"/>
          <w:sz w:val="22"/>
        </w:rPr>
        <w:t>11. It is pertaining to note here that due to ROC directive your father was disqualified to be Director in any of the companies and therefore he had appointed you as an additional Director in his place in the companies viz. Paramount Buildwell Construction Pvt. Ltd., Pastina Holiday Home Pvt. Ltd. etc but had not incorporated you in AOPs viz M/s. Shivam Holiday Home and PVM Associates.</w:t>
      </w:r>
    </w:p>
    <w:p>
      <w:r>
        <w:rPr>
          <w:rFonts w:ascii="Times New Roman" w:hAnsi="Times New Roman" w:eastAsia="Times New Roman"/>
          <w:b w:val="0"/>
          <w:i w:val="0"/>
          <w:sz w:val="22"/>
        </w:rPr>
        <w:t>12. Pursuant to the meeting at your office, me and Mr. Patki met Mr. Nazreth at his work place in Mumbai to persuade to you to conclude the matters as discussed. However, Mr. Nazreth informed that he had offered to you the services of his CA in Mumbai but you did not communicate with him too and therefore he expressed his helplessness in the matter. All the efforts made vide those meeting did not produce any conclusion due to your non cooperation</w:t>
      </w:r>
    </w:p>
    <w:p>
      <w:r>
        <w:rPr>
          <w:rFonts w:ascii="Times New Roman" w:hAnsi="Times New Roman" w:eastAsia="Times New Roman"/>
          <w:b w:val="0"/>
          <w:i w:val="0"/>
          <w:sz w:val="22"/>
        </w:rPr>
        <w:t>13. Due to the aforesaid events and Mr. Raunak not willing to represent you in various of your personal matters, you then approached Advocate Mr. Hemkant Bhangui being advocate and a very good friend of your late father to assist and help you to resolve your confusions and matters.</w:t>
      </w:r>
    </w:p>
    <w:p>
      <w:r>
        <w:rPr>
          <w:rFonts w:ascii="Times New Roman" w:hAnsi="Times New Roman" w:eastAsia="Times New Roman"/>
          <w:b w:val="0"/>
          <w:i w:val="0"/>
          <w:sz w:val="22"/>
        </w:rPr>
        <w:t>14. Although Mr. Bhangui is not practicing at Panaji and also very busy in his own practice but for the sake of his old friendship with your late father and family agreed to mediate and accordingly called me for meeting at his office at village “Curchorem” being 60 kilometer away from Panaji.</w:t>
      </w:r>
    </w:p>
    <w:p>
      <w:r>
        <w:rPr>
          <w:rFonts w:ascii="Times New Roman" w:hAnsi="Times New Roman" w:eastAsia="Times New Roman"/>
          <w:b w:val="0"/>
          <w:i w:val="0"/>
          <w:sz w:val="22"/>
        </w:rPr>
        <w:t>15. Being willing, I readily agreed for the meeting and the mediation by Advocate Mr. Bhangui as he is aware of most of the business transactions by and between me and your father.</w:t>
      </w:r>
    </w:p>
    <w:p>
      <w:r>
        <w:rPr>
          <w:rFonts w:ascii="Times New Roman" w:hAnsi="Times New Roman" w:eastAsia="Times New Roman"/>
          <w:b w:val="0"/>
          <w:i w:val="0"/>
          <w:sz w:val="22"/>
        </w:rPr>
        <w:t>16. The meeting at the Advocate Bhangui’s office was at your behest and Mr. Bhangui explained to you in details viz a viz the business activities and the brotherly relation between your late father and me. You had raised several queries in the meeting which were very properly explained and it appeared to me and to Mr. Bhangui that you would conclude the matters under his advice and guidelines.</w:t>
      </w:r>
    </w:p>
    <w:p>
      <w:r>
        <w:rPr>
          <w:rFonts w:ascii="Times New Roman" w:hAnsi="Times New Roman" w:eastAsia="Times New Roman"/>
          <w:b w:val="0"/>
          <w:i w:val="0"/>
          <w:sz w:val="22"/>
        </w:rPr>
        <w:t>17.Upon query by Mr. Bhangui you expressed your desire to retain some of the common properties/ assets viz. chiplun property (joint venture), Pastina Holiday Home and guest house at Bambolim to which I consented and accepted to appropriate the consideration thereof against the other properties / assets to be retained by me. It was further decided to prepare documentation in respect thereof and to handover the executed documents to Mr. Bhangui to be kept in Escrow until the finalization of the account/payment of consideration to each other as the case may be.</w:t>
      </w:r>
    </w:p>
    <w:p>
      <w:r>
        <w:rPr>
          <w:rFonts w:ascii="Times New Roman" w:hAnsi="Times New Roman" w:eastAsia="Times New Roman"/>
          <w:b w:val="0"/>
          <w:i w:val="0"/>
          <w:sz w:val="22"/>
        </w:rPr>
        <w:t>18.Advocate Bhangui also in the same meeting inquired with you that “has your father has made any WILL” and if not it is very necessary for you to obtain succession certificate as the same shall be required to effectively transfer of assets/properties in the name of the successor. You had categorically stated that you have initiated the process of obtaining the succession certificate and shall forward the copy as and when the same is received. To best of my knowledge till that there is no progress in respect thereof.</w:t>
      </w:r>
    </w:p>
    <w:p>
      <w:r>
        <w:rPr>
          <w:rFonts w:ascii="Times New Roman" w:hAnsi="Times New Roman" w:eastAsia="Times New Roman"/>
          <w:b w:val="0"/>
          <w:i w:val="0"/>
          <w:sz w:val="22"/>
        </w:rPr>
        <w:t>19.On conclusion of the meeting Advocate Bhangui said that he will prepare an MOU containing the terms of settlement as discussed and the same will be executed by you and myself and shall be kept in escrow with Mr. Bhangui till the finalization of accounts.</w:t>
      </w:r>
    </w:p>
    <w:p>
      <w:r>
        <w:rPr>
          <w:rFonts w:ascii="Times New Roman" w:hAnsi="Times New Roman" w:eastAsia="Times New Roman"/>
          <w:b w:val="0"/>
          <w:i w:val="0"/>
          <w:sz w:val="22"/>
        </w:rPr>
        <w:t>20.Advocate Bhangui also requested you to approach and apologies Mr. Raunak and handover all the matters back to him and he will also personally request Mr. Raunak to represent you and also informed you to execute documents as forwarded by Mr. Raunak forthwith save and except any commercial document. To best of my knowledge you have ignored his advice.</w:t>
      </w:r>
    </w:p>
    <w:p>
      <w:r>
        <w:rPr>
          <w:rFonts w:ascii="Times New Roman" w:hAnsi="Times New Roman" w:eastAsia="Times New Roman"/>
          <w:b w:val="0"/>
          <w:i w:val="0"/>
          <w:sz w:val="22"/>
        </w:rPr>
        <w:t>21.After couple of days on enquiry by me with Advocate Bhangui, Advocate Bhangui said that you are not responding to his calls and messages and therefore he cannot and does not desire to pursue the matter further. But however, he has prepared the MOU as discussed and the print copy of which I have handed over to you on 28/03/2023 to conclude the matters accordingly. Again, example of lack of cooperation from you.</w:t>
      </w:r>
    </w:p>
    <w:p>
      <w:r>
        <w:rPr>
          <w:rFonts w:ascii="Times New Roman" w:hAnsi="Times New Roman" w:eastAsia="Times New Roman"/>
          <w:b w:val="0"/>
          <w:i w:val="0"/>
          <w:sz w:val="22"/>
        </w:rPr>
        <w:t>22.Failing to understand your approach/ attitude and non cooperation with every person viz Mr. Ram Daryanani, Mr. Kumar Vidhani, Mr. Harshad Bhadbhade, Mr. Raunak Rao, Mr. Bhangui and not concerned about regulatory non-compliance, I lost the hope and had left the matters to the destiny but however due to insistence of one Mr. Rahul Shah, also being stake holder and affected party, I agreed for meeting with you along with one of the associate of Mr. Rahul Shah, also your cousin viz. Mr. Agnelo and accordingly meeting was held between myself, you, Mr. Ram Daryanani and Mr. Agnelo at Bambolim office on 28-02-2023 but the matters still remain unconclusive due to your non cooperation.</w:t>
      </w:r>
    </w:p>
    <w:p>
      <w:r>
        <w:rPr>
          <w:rFonts w:ascii="Times New Roman" w:hAnsi="Times New Roman" w:eastAsia="Times New Roman"/>
          <w:b w:val="0"/>
          <w:i w:val="0"/>
          <w:sz w:val="22"/>
        </w:rPr>
        <w:t>23.I reiterate your non-cooperation to commitments made by me and your late father and by insisting for records from the date of inception of the entities whose transactions as well as accounts have been signed by your late father as a working partner/director is uncalled for as this is resulting in to monetary as well as reputation loss to me, you/your late father as well as people to whom we (me and your late father) have made commitments</w:t>
      </w:r>
    </w:p>
    <w:p>
      <w:r>
        <w:rPr>
          <w:rFonts w:ascii="Times New Roman" w:hAnsi="Times New Roman" w:eastAsia="Times New Roman"/>
          <w:b w:val="0"/>
          <w:i w:val="0"/>
          <w:sz w:val="22"/>
        </w:rPr>
        <w:t>24.I sincerely hope that you would have participated in the business activities along with your father, as per his wish, which would have helped us as well yourself and we would have smoothly concluded business activities and both our respective families would have been benefited mentally as well as financially.</w:t>
      </w:r>
    </w:p>
    <w:p>
      <w:r>
        <w:rPr>
          <w:rFonts w:ascii="Times New Roman" w:hAnsi="Times New Roman" w:eastAsia="Times New Roman"/>
          <w:b w:val="0"/>
          <w:i w:val="0"/>
          <w:sz w:val="22"/>
        </w:rPr>
        <w:t>25. I, do hope that you will realize the situation and shall co-operate to conclude the pending business for mutual benefits/interest of our respective families.</w:t>
      </w:r>
    </w:p>
    <w:p>
      <w:r>
        <w:rPr>
          <w:rFonts w:ascii="Times New Roman" w:hAnsi="Times New Roman" w:eastAsia="Times New Roman"/>
          <w:b w:val="0"/>
          <w:i w:val="0"/>
          <w:sz w:val="22"/>
        </w:rPr>
        <w:t>26. As I once again say that it shall be very difficult for me and my family to safeguard/salvage the benefits resulting out of our joint efforts for past 25 year in the event of continued noncooperation at your end.</w:t>
      </w:r>
    </w:p>
    <w:p>
      <w:r>
        <w:rPr>
          <w:rFonts w:ascii="Times New Roman" w:hAnsi="Times New Roman" w:eastAsia="Times New Roman"/>
          <w:b w:val="0"/>
          <w:i w:val="0"/>
          <w:sz w:val="22"/>
        </w:rPr>
        <w:t>Thanking you</w:t>
      </w:r>
    </w:p>
    <w:p>
      <w:r>
        <w:rPr>
          <w:rFonts w:ascii="Times New Roman" w:hAnsi="Times New Roman" w:eastAsia="Times New Roman"/>
          <w:b w:val="0"/>
          <w:i w:val="0"/>
          <w:sz w:val="22"/>
        </w:rPr>
        <w:t>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Vikram Shah.</w:t>
      </w:r>
    </w:p>
    <w:p/>
    <w:p>
      <w:r>
        <w:rPr>
          <w:rFonts w:ascii="Times New Roman" w:hAnsi="Times New Roman" w:eastAsia="Times New Roman"/>
          <w:b w:val="0"/>
          <w:i w:val="0"/>
          <w:sz w:val="22"/>
        </w:rPr>
        <w:t>93</w:t>
      </w:r>
    </w:p>
    <w:p>
      <w:r>
        <w:rPr>
          <w:rFonts w:ascii="Times New Roman" w:hAnsi="Times New Roman" w:eastAsia="Times New Roman"/>
          <w:b w:val="0"/>
          <w:i w:val="0"/>
          <w:sz w:val="22"/>
        </w:rPr>
        <w:t>ANNEXURG R1-R</w:t>
      </w:r>
    </w:p>
    <w:p>
      <w:r>
        <w:rPr>
          <w:rFonts w:ascii="Times New Roman" w:hAnsi="Times New Roman" w:eastAsia="Times New Roman"/>
          <w:b w:val="0"/>
          <w:i w:val="0"/>
          <w:sz w:val="22"/>
        </w:rPr>
        <w:t>भारतीय वैर ज्ञापित</w:t>
      </w:r>
    </w:p>
    <w:p>
      <w:r>
        <w:rPr>
          <w:rFonts w:ascii="Times New Roman" w:hAnsi="Times New Roman" w:eastAsia="Times New Roman"/>
          <w:b w:val="0"/>
          <w:i w:val="0"/>
          <w:sz w:val="22"/>
        </w:rPr>
        <w:t>पथास</w:t>
      </w:r>
    </w:p>
    <w:p>
      <w:r>
        <w:rPr>
          <w:rFonts w:ascii="Times New Roman" w:hAnsi="Times New Roman" w:eastAsia="Times New Roman"/>
          <w:b w:val="0"/>
          <w:i w:val="0"/>
          <w:sz w:val="22"/>
        </w:rPr>
        <w:t>सपें</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₹.50</w:t>
      </w:r>
    </w:p>
    <w:p>
      <w:r>
        <w:rPr>
          <w:rFonts w:ascii="Times New Roman" w:hAnsi="Times New Roman" w:eastAsia="Times New Roman"/>
          <w:b w:val="0"/>
          <w:i w:val="0"/>
          <w:sz w:val="22"/>
        </w:rPr>
        <w:t>Rs.50</w:t>
      </w:r>
    </w:p>
    <w:p>
      <w:r>
        <w:rPr>
          <w:rFonts w:ascii="Times New Roman" w:hAnsi="Times New Roman" w:eastAsia="Times New Roman"/>
          <w:b w:val="0"/>
          <w:i w:val="0"/>
          <w:sz w:val="22"/>
        </w:rPr>
        <w:t>INDIA</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गोवा GOA</w:t>
      </w:r>
    </w:p>
    <w:p>
      <w:r>
        <w:rPr>
          <w:rFonts w:ascii="Times New Roman" w:hAnsi="Times New Roman" w:eastAsia="Times New Roman"/>
          <w:b w:val="0"/>
          <w:i w:val="0"/>
          <w:sz w:val="22"/>
        </w:rPr>
        <w:t>Serial No. 332919</w:t>
      </w:r>
    </w:p>
    <w:p>
      <w:r>
        <w:rPr>
          <w:rFonts w:ascii="Times New Roman" w:hAnsi="Times New Roman" w:eastAsia="Times New Roman"/>
          <w:b w:val="0"/>
          <w:i w:val="0"/>
          <w:sz w:val="22"/>
        </w:rPr>
        <w:t>Place of Vendor, Panaji Date</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Purchaser</w:t>
      </w:r>
    </w:p>
    <w:p>
      <w:r>
        <w:rPr>
          <w:rFonts w:ascii="Times New Roman" w:hAnsi="Times New Roman" w:eastAsia="Times New Roman"/>
          <w:b w:val="0"/>
          <w:i w:val="0"/>
          <w:sz w:val="22"/>
        </w:rPr>
        <w:t>Residence Name of Father</w:t>
      </w:r>
    </w:p>
    <w:p>
      <w:r>
        <w:rPr>
          <w:rFonts w:ascii="Times New Roman" w:hAnsi="Times New Roman" w:eastAsia="Times New Roman"/>
          <w:b w:val="0"/>
          <w:i w:val="0"/>
          <w:sz w:val="22"/>
        </w:rPr>
        <w:t>Purpose Transacting</w:t>
      </w:r>
    </w:p>
    <w:p>
      <w:r>
        <w:rPr>
          <w:rFonts w:ascii="Times New Roman" w:hAnsi="Times New Roman" w:eastAsia="Times New Roman"/>
          <w:b w:val="0"/>
          <w:i w:val="0"/>
          <w:sz w:val="22"/>
        </w:rPr>
        <w:t>Parties:</w:t>
      </w:r>
    </w:p>
    <w:p>
      <w:r>
        <w:rPr>
          <w:rFonts w:ascii="Times New Roman" w:hAnsi="Times New Roman" w:eastAsia="Times New Roman"/>
          <w:b w:val="0"/>
          <w:i w:val="0"/>
          <w:sz w:val="22"/>
        </w:rPr>
        <w:t>NOTARY</w:t>
      </w:r>
    </w:p>
    <w:p>
      <w:r>
        <w:rPr>
          <w:rFonts w:ascii="Times New Roman" w:hAnsi="Times New Roman" w:eastAsia="Times New Roman"/>
          <w:b w:val="0"/>
          <w:i w:val="0"/>
          <w:sz w:val="22"/>
        </w:rPr>
        <w:t>WILFRED A. F. ROADITA</w:t>
      </w:r>
    </w:p>
    <w:p>
      <w:r>
        <w:rPr>
          <w:rFonts w:ascii="Times New Roman" w:hAnsi="Times New Roman" w:eastAsia="Times New Roman"/>
          <w:b w:val="0"/>
          <w:i w:val="0"/>
          <w:sz w:val="22"/>
        </w:rPr>
        <w:t>PANAJI</w:t>
      </w:r>
    </w:p>
    <w:p>
      <w:r>
        <w:rPr>
          <w:rFonts w:ascii="Times New Roman" w:hAnsi="Times New Roman" w:eastAsia="Times New Roman"/>
          <w:b w:val="0"/>
          <w:i w:val="0"/>
          <w:sz w:val="22"/>
        </w:rPr>
        <w:t>Reg. No. 4191</w:t>
      </w:r>
    </w:p>
    <w:p>
      <w:r>
        <w:rPr>
          <w:rFonts w:ascii="Times New Roman" w:hAnsi="Times New Roman" w:eastAsia="Times New Roman"/>
          <w:b w:val="0"/>
          <w:i w:val="0"/>
          <w:sz w:val="22"/>
        </w:rPr>
        <w:t>GOVT. OF GOA (INDIA)</w:t>
      </w:r>
    </w:p>
    <w:p>
      <w:r>
        <w:rPr>
          <w:rFonts w:ascii="Times New Roman" w:hAnsi="Times New Roman" w:eastAsia="Times New Roman"/>
          <w:b w:val="0"/>
          <w:i w:val="0"/>
          <w:sz w:val="22"/>
        </w:rPr>
        <w:t>Sign of Stamp Vendor</w:t>
      </w:r>
    </w:p>
    <w:p>
      <w:r>
        <w:rPr>
          <w:rFonts w:ascii="Times New Roman" w:hAnsi="Times New Roman" w:eastAsia="Times New Roman"/>
          <w:b w:val="0"/>
          <w:i w:val="0"/>
          <w:sz w:val="22"/>
        </w:rPr>
        <w:t>Mangala N. Kumapurkar</w:t>
      </w:r>
    </w:p>
    <w:p>
      <w:r>
        <w:rPr>
          <w:rFonts w:ascii="Times New Roman" w:hAnsi="Times New Roman" w:eastAsia="Times New Roman"/>
          <w:b w:val="0"/>
          <w:i w:val="0"/>
          <w:sz w:val="22"/>
        </w:rPr>
        <w:t>License No. AC/ST/PVEN/747/99</w:t>
      </w:r>
    </w:p>
    <w:p>
      <w:r>
        <w:rPr>
          <w:rFonts w:ascii="Times New Roman" w:hAnsi="Times New Roman" w:eastAsia="Times New Roman"/>
          <w:b w:val="0"/>
          <w:i w:val="0"/>
          <w:sz w:val="22"/>
        </w:rPr>
        <w:t>Sign of Purchases</w:t>
      </w:r>
    </w:p>
    <w:p>
      <w:r>
        <w:rPr>
          <w:rFonts w:ascii="Times New Roman" w:hAnsi="Times New Roman" w:eastAsia="Times New Roman"/>
          <w:b w:val="0"/>
          <w:i w:val="0"/>
          <w:sz w:val="22"/>
        </w:rPr>
        <w:t>NOTARY</w:t>
      </w:r>
    </w:p>
    <w:p>
      <w:r>
        <w:rPr>
          <w:rFonts w:ascii="Times New Roman" w:hAnsi="Times New Roman" w:eastAsia="Times New Roman"/>
          <w:b w:val="0"/>
          <w:i w:val="0"/>
          <w:sz w:val="22"/>
        </w:rPr>
        <w:t>KISHAN N. FUGRO</w:t>
      </w:r>
    </w:p>
    <w:p>
      <w:r>
        <w:rPr>
          <w:rFonts w:ascii="Times New Roman" w:hAnsi="Times New Roman" w:eastAsia="Times New Roman"/>
          <w:b w:val="0"/>
          <w:i w:val="0"/>
          <w:sz w:val="22"/>
        </w:rPr>
        <w:t>PANAJI</w:t>
      </w:r>
    </w:p>
    <w:p>
      <w:r>
        <w:rPr>
          <w:rFonts w:ascii="Times New Roman" w:hAnsi="Times New Roman" w:eastAsia="Times New Roman"/>
          <w:b w:val="0"/>
          <w:i w:val="0"/>
          <w:sz w:val="22"/>
        </w:rPr>
        <w:t>Reg. No. 104/99</w:t>
      </w:r>
    </w:p>
    <w:p>
      <w:r>
        <w:rPr>
          <w:rFonts w:ascii="Times New Roman" w:hAnsi="Times New Roman" w:eastAsia="Times New Roman"/>
          <w:b w:val="0"/>
          <w:i w:val="0"/>
          <w:sz w:val="22"/>
        </w:rPr>
        <w:t>GOVT. OF GOA (INDIA)</w:t>
      </w:r>
    </w:p>
    <w:p>
      <w:r>
        <w:rPr>
          <w:rFonts w:ascii="Times New Roman" w:hAnsi="Times New Roman" w:eastAsia="Times New Roman"/>
          <w:b/>
          <w:i w:val="0"/>
          <w:color w:val="8B2E2E"/>
          <w:sz w:val="26"/>
        </w:rPr>
        <w:t>ARTICLES OF ASSOCIATION</w:t>
      </w:r>
    </w:p>
    <w:p>
      <w:r>
        <w:rPr>
          <w:rFonts w:ascii="Times New Roman" w:hAnsi="Times New Roman" w:eastAsia="Times New Roman"/>
          <w:b w:val="0"/>
          <w:i w:val="0"/>
          <w:sz w:val="22"/>
        </w:rPr>
        <w:t>THESE ARTICLES OF ASSOCIATION made this 1st day of April in</w:t>
      </w:r>
    </w:p>
    <w:p>
      <w:r>
        <w:rPr>
          <w:rFonts w:ascii="Times New Roman" w:hAnsi="Times New Roman" w:eastAsia="Times New Roman"/>
          <w:b w:val="0"/>
          <w:i w:val="0"/>
          <w:sz w:val="22"/>
        </w:rPr>
        <w:t>the year Two Thousand Thirteen</w:t>
      </w:r>
    </w:p>
    <w:p/>
    <w:p>
      <w:r>
        <w:rPr>
          <w:rFonts w:ascii="Times New Roman" w:hAnsi="Times New Roman" w:eastAsia="Times New Roman"/>
          <w:b w:val="0"/>
          <w:i w:val="0"/>
          <w:sz w:val="22"/>
        </w:rPr>
        <w:t>94</w:t>
      </w:r>
    </w:p>
    <w:p>
      <w:r>
        <w:rPr>
          <w:rFonts w:ascii="Times New Roman" w:hAnsi="Times New Roman" w:eastAsia="Times New Roman"/>
          <w:b w:val="0"/>
          <w:i w:val="0"/>
          <w:sz w:val="22"/>
        </w:rPr>
        <w:t>भारतीय जन्ता हिंके</w:t>
      </w:r>
    </w:p>
    <w:p>
      <w:r>
        <w:rPr>
          <w:rFonts w:ascii="Times New Roman" w:hAnsi="Times New Roman" w:eastAsia="Times New Roman"/>
          <w:b w:val="0"/>
          <w:i w:val="0"/>
          <w:sz w:val="22"/>
        </w:rPr>
        <w:t>पचास सपरे</w:t>
      </w:r>
    </w:p>
    <w:p>
      <w:r>
        <w:rPr>
          <w:rFonts w:ascii="Times New Roman" w:hAnsi="Times New Roman" w:eastAsia="Times New Roman"/>
          <w:b w:val="0"/>
          <w:i w:val="0"/>
          <w:sz w:val="22"/>
        </w:rPr>
        <w:t>FIFTY</w:t>
      </w:r>
    </w:p>
    <w:p>
      <w:r>
        <w:rPr>
          <w:rFonts w:ascii="Times New Roman" w:hAnsi="Times New Roman" w:eastAsia="Times New Roman"/>
          <w:b w:val="0"/>
          <w:i w:val="0"/>
          <w:sz w:val="22"/>
        </w:rPr>
        <w:t>RUPEES</w:t>
      </w:r>
    </w:p>
    <w:p>
      <w:r>
        <w:rPr>
          <w:rFonts w:ascii="Times New Roman" w:hAnsi="Times New Roman" w:eastAsia="Times New Roman"/>
          <w:b w:val="0"/>
          <w:i w:val="0"/>
          <w:sz w:val="22"/>
        </w:rPr>
        <w:t>₹.50 Rs.50</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Serial No. 332921</w:t>
      </w:r>
    </w:p>
    <w:p>
      <w:r>
        <w:rPr>
          <w:rFonts w:ascii="Times New Roman" w:hAnsi="Times New Roman" w:eastAsia="Times New Roman"/>
          <w:b w:val="0"/>
          <w:i w:val="0"/>
          <w:sz w:val="22"/>
        </w:rPr>
        <w:t>Place of Vendor, Panaji, Date</w:t>
      </w:r>
    </w:p>
    <w:p>
      <w:r>
        <w:rPr>
          <w:rFonts w:ascii="Times New Roman" w:hAnsi="Times New Roman" w:eastAsia="Times New Roman"/>
          <w:b w:val="0"/>
          <w:i w:val="0"/>
          <w:sz w:val="22"/>
        </w:rPr>
        <w:t>Value of Stamp Paper</w:t>
      </w:r>
    </w:p>
    <w:p>
      <w:r>
        <w:rPr>
          <w:rFonts w:ascii="Times New Roman" w:hAnsi="Times New Roman" w:eastAsia="Times New Roman"/>
          <w:b w:val="0"/>
          <w:i w:val="0"/>
          <w:sz w:val="22"/>
        </w:rPr>
        <w:t>Name of Purchaser</w:t>
      </w:r>
    </w:p>
    <w:p>
      <w:r>
        <w:rPr>
          <w:rFonts w:ascii="Times New Roman" w:hAnsi="Times New Roman" w:eastAsia="Times New Roman"/>
          <w:b w:val="0"/>
          <w:i w:val="0"/>
          <w:sz w:val="22"/>
        </w:rPr>
        <w:t>Residence Name of Father</w:t>
      </w:r>
    </w:p>
    <w:p>
      <w:r>
        <w:rPr>
          <w:rFonts w:ascii="Times New Roman" w:hAnsi="Times New Roman" w:eastAsia="Times New Roman"/>
          <w:b w:val="0"/>
          <w:i w:val="0"/>
          <w:sz w:val="22"/>
        </w:rPr>
        <w:t>Purpose Transacting</w:t>
      </w:r>
    </w:p>
    <w:p>
      <w:r>
        <w:rPr>
          <w:rFonts w:ascii="Times New Roman" w:hAnsi="Times New Roman" w:eastAsia="Times New Roman"/>
          <w:b w:val="0"/>
          <w:i w:val="0"/>
          <w:sz w:val="22"/>
        </w:rPr>
        <w:t>Parties:</w:t>
      </w:r>
    </w:p>
    <w:p>
      <w:r>
        <w:rPr>
          <w:rFonts w:ascii="Times New Roman" w:hAnsi="Times New Roman" w:eastAsia="Times New Roman"/>
          <w:b w:val="0"/>
          <w:i w:val="0"/>
          <w:sz w:val="22"/>
        </w:rPr>
        <w:t>Sign of Stamp Vendor</w:t>
      </w:r>
    </w:p>
    <w:p>
      <w:r>
        <w:rPr>
          <w:rFonts w:ascii="Times New Roman" w:hAnsi="Times New Roman" w:eastAsia="Times New Roman"/>
          <w:b w:val="0"/>
          <w:i w:val="0"/>
          <w:sz w:val="22"/>
        </w:rPr>
        <w:t>Mangala N Karapurkar</w:t>
      </w:r>
    </w:p>
    <w:p>
      <w:r>
        <w:rPr>
          <w:rFonts w:ascii="Times New Roman" w:hAnsi="Times New Roman" w:eastAsia="Times New Roman"/>
          <w:b w:val="0"/>
          <w:i w:val="0"/>
          <w:sz w:val="22"/>
        </w:rPr>
        <w:t>License No AC/STP/VEN/747/99</w:t>
      </w:r>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1. MR. PASCOAL TRINDADE, son of late Agostinho Trindade,</w:t>
      </w:r>
    </w:p>
    <w:p>
      <w:r>
        <w:rPr>
          <w:rFonts w:ascii="Times New Roman" w:hAnsi="Times New Roman" w:eastAsia="Times New Roman"/>
          <w:b w:val="0"/>
          <w:i w:val="0"/>
          <w:sz w:val="22"/>
        </w:rPr>
        <w:t>aged about 71 years, married, businessman, Indian Inhabitant</w:t>
      </w:r>
    </w:p>
    <w:p>
      <w:r>
        <w:rPr>
          <w:rFonts w:ascii="Times New Roman" w:hAnsi="Times New Roman" w:eastAsia="Times New Roman"/>
          <w:b w:val="0"/>
          <w:i w:val="0"/>
          <w:sz w:val="22"/>
        </w:rPr>
        <w:t>and having his office near N. I. O., Dona Paula, Goa, hereinafter</w:t>
      </w:r>
    </w:p>
    <w:p>
      <w:r>
        <w:rPr>
          <w:rFonts w:ascii="Times New Roman" w:hAnsi="Times New Roman" w:eastAsia="Times New Roman"/>
          <w:b w:val="0"/>
          <w:i w:val="0"/>
          <w:sz w:val="22"/>
        </w:rPr>
        <w:t>referred to as the Party of the FIRST PART (which expression</w:t>
      </w:r>
    </w:p>
    <w:p>
      <w:r>
        <w:rPr>
          <w:rFonts w:ascii="Times New Roman" w:hAnsi="Times New Roman" w:eastAsia="Times New Roman"/>
          <w:b w:val="0"/>
          <w:i w:val="0"/>
          <w:sz w:val="22"/>
        </w:rPr>
        <w:t>shall unless repugnant to the context or meaning thereof, mean</w:t>
      </w:r>
    </w:p>
    <w:p>
      <w:r>
        <w:rPr>
          <w:rFonts w:ascii="Times New Roman" w:hAnsi="Times New Roman" w:eastAsia="Times New Roman"/>
          <w:b w:val="0"/>
          <w:i w:val="0"/>
          <w:sz w:val="22"/>
        </w:rPr>
        <w:t>and include his wife Smt. Albertina Trindade, legal heirs,</w:t>
      </w:r>
    </w:p>
    <w:p>
      <w:r>
        <w:rPr>
          <w:rFonts w:ascii="Times New Roman" w:hAnsi="Times New Roman" w:eastAsia="Times New Roman"/>
          <w:b w:val="0"/>
          <w:i w:val="0"/>
          <w:sz w:val="22"/>
        </w:rPr>
        <w:t>executors and administrators);</w:t>
      </w:r>
    </w:p>
    <w:p/>
    <w:p>
      <w:r>
        <w:rPr>
          <w:rFonts w:ascii="Times New Roman" w:hAnsi="Times New Roman" w:eastAsia="Times New Roman"/>
          <w:b w:val="0"/>
          <w:i w:val="0"/>
          <w:sz w:val="22"/>
        </w:rPr>
        <w:t>2. MR. VIKRAM SHAH, son of Chinubhai Shah aged about 63 Years, Indian Inhabitant residing at 28, Capri, Manav Mandir Road, Walkeshwar, Mumbai, 400006 hereinafter referred to as the Party of the SECOND PART (which expression shall unless repugnant to the context or meaning thereof, mean and include his legal heirs, executors and administrators);</w:t>
      </w:r>
    </w:p>
    <w:p>
      <w:r>
        <w:rPr>
          <w:rFonts w:ascii="Times New Roman" w:hAnsi="Times New Roman" w:eastAsia="Times New Roman"/>
          <w:b w:val="0"/>
          <w:i w:val="0"/>
          <w:sz w:val="22"/>
        </w:rPr>
        <w:t>3. MR. MURLIDHAR SADARANGANI, son of Shamdas Jetaram Sadarangani aged about 54 Years, Indian Inhabitant residing at S-3, Eden Hall, Dr. Annie Besant Road, Worli, Mumbai – 400018, hereinafter referred to as the Party of the THIRD PART (which expression shall unless repugnant to the context or meaning thereof, mean and include his legal heirs, executors and administrators);</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02.05.2006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 no. 93/3 situated at BAMBOLIM known as “BAILEM FONDIEM”, “SAVELI GALI” or “OHOR” admeasuring about 26825 Sq. mtrs. within the limits of the Village Panchayat Curca, Bambolim and Talaulim, Taluka Tiswadi, Registration sub-Districts of IIhas, District of North Goa, more particularly described in the Schedule I hereunder written (for sake of brevity, hereinafter referred to as “Schedule I Property”) at or for the consideration therein paid by the Purchaser therein to the Vendor therein;</w:t>
      </w:r>
    </w:p>
    <w:p>
      <w:r>
        <w:rPr>
          <w:rFonts w:ascii="Times New Roman" w:hAnsi="Times New Roman" w:eastAsia="Times New Roman"/>
          <w:b w:val="0"/>
          <w:i w:val="0"/>
          <w:sz w:val="22"/>
        </w:rPr>
        <w:t>WHEREAS By the Deed of Sale dated 25th April 2006 registered with the Sub- Registrar of Assurances at IIhas, District of North Goa under serial no. 1170 dated 2-5-2006 made by and between MRS. DIONIS1A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 no. 93/4 situated at BAMBOLIM known as “BAILEM FONDIEM”, “SAVELI GALI” or “OHOR” admeasuring about 35075 Sq. mtrs. within the limits of the Village Panchayat Curca, Bambolim and Talaulim, Taluka Tiswadi, Registration sub-Districts of IIhas, District of North Goa, more particularly described in the Schedule II hereunder written (for sake of brevity, hereinafter referred to as “Schedule II Property”) at or for the consideration therein paid by the Purchaser therein to the Vendor therein</w:t>
      </w:r>
    </w:p>
    <w:p>
      <w:r>
        <w:rPr>
          <w:rFonts w:ascii="Times New Roman" w:hAnsi="Times New Roman" w:eastAsia="Times New Roman"/>
          <w:b w:val="0"/>
          <w:i w:val="0"/>
          <w:sz w:val="22"/>
        </w:rPr>
        <w:t>(For the sake of brevity, the properties described in the Schedule I and the Schedule II written hereunder are hereinafter collectively referred to as the “said Properties”)</w:t>
      </w:r>
    </w:p>
    <w:p>
      <w:r>
        <w:rPr>
          <w:rFonts w:ascii="Times New Roman" w:hAnsi="Times New Roman" w:eastAsia="Times New Roman"/>
          <w:b w:val="0"/>
          <w:i w:val="0"/>
          <w:sz w:val="22"/>
        </w:rPr>
        <w:t>WHEREAS the Parties of the Second Part and Third Part approached the Party of the First Part with a proposal to develop the said Properties by pooling in their resources together;</w:t>
      </w:r>
    </w:p>
    <w:p>
      <w:r>
        <w:rPr>
          <w:rFonts w:ascii="Times New Roman" w:hAnsi="Times New Roman" w:eastAsia="Times New Roman"/>
          <w:b w:val="0"/>
          <w:i w:val="0"/>
          <w:sz w:val="22"/>
        </w:rPr>
        <w:t>WHEREAS the parties hereto felt that if their resources are pooled together, they can be put to greater common advantage and accordingly party of the Second &amp; Third part advanced a sum of Rs.71,00,000/- and Rs.68,50,000/- respectively to the party of the First part from time to time for the purpose of obtaining various clearances / sanctions / NOCs / license and payment towards legal and professional charges.</w:t>
      </w:r>
    </w:p>
    <w:p>
      <w:r>
        <w:rPr>
          <w:rFonts w:ascii="Times New Roman" w:hAnsi="Times New Roman" w:eastAsia="Times New Roman"/>
          <w:b w:val="0"/>
          <w:i w:val="0"/>
          <w:sz w:val="22"/>
        </w:rPr>
        <w:t>WHEREAS the parties hereto, after mutual discussions have agreed to associate together to form an Association of persons with a view to earn income from development and or sale of the Schedule - I and II properties and that they shall not form a partnership; and</w:t>
      </w:r>
    </w:p>
    <w:p>
      <w:r>
        <w:rPr>
          <w:rFonts w:ascii="Times New Roman" w:hAnsi="Times New Roman" w:eastAsia="Times New Roman"/>
          <w:b w:val="0"/>
          <w:i w:val="0"/>
          <w:sz w:val="22"/>
        </w:rPr>
        <w:t>WHEREAS the parties hereto deem it expedient to reduce the terms governing their association into writing;</w:t>
      </w:r>
    </w:p>
    <w:p>
      <w:r>
        <w:rPr>
          <w:rFonts w:ascii="Times New Roman" w:hAnsi="Times New Roman" w:eastAsia="Times New Roman"/>
          <w:b w:val="0"/>
          <w:i w:val="0"/>
          <w:sz w:val="22"/>
        </w:rPr>
        <w:t>AND WHEREAS it is agreed that the terms and conditions unless otherwise changed by execution of a fresh deed of articles of execution or execution of addendum to this deed of Articles of Association in writing and duly signed by all the members shall be as follows:</w:t>
      </w:r>
    </w:p>
    <w:p/>
    <w:p>
      <w:r>
        <w:rPr>
          <w:rFonts w:ascii="Times New Roman" w:hAnsi="Times New Roman" w:eastAsia="Times New Roman"/>
          <w:b/>
          <w:i w:val="0"/>
          <w:color w:val="8B2E2E"/>
          <w:sz w:val="26"/>
        </w:rPr>
        <w:t>NOW THIS INDENTURE WITNESSETH AND THE PARTIES HEREBY MUTUALLY AGREE AS FOLLOWS:</w:t>
      </w:r>
    </w:p>
    <w:p>
      <w:r>
        <w:rPr>
          <w:rFonts w:ascii="Times New Roman" w:hAnsi="Times New Roman" w:eastAsia="Times New Roman"/>
          <w:b w:val="0"/>
          <w:i w:val="0"/>
          <w:sz w:val="22"/>
        </w:rPr>
        <w:t>1. The Parties hereto hereinafter are individually referred to as Member and collectively as the ‘Members’. The Members have formed this Association with the common purpose of jointly developing and or otherwise selling the said Properties more particularly described in the Schedule I and Schedule II written hereunder.</w:t>
      </w:r>
    </w:p>
    <w:p>
      <w:r>
        <w:rPr>
          <w:rFonts w:ascii="Times New Roman" w:hAnsi="Times New Roman" w:eastAsia="Times New Roman"/>
          <w:b w:val="0"/>
          <w:i w:val="0"/>
          <w:sz w:val="22"/>
        </w:rPr>
        <w:t>2. This Agreement shall come into force with effect from 1st April 2013.</w:t>
      </w:r>
    </w:p>
    <w:p>
      <w:r>
        <w:rPr>
          <w:rFonts w:ascii="Times New Roman" w:hAnsi="Times New Roman" w:eastAsia="Times New Roman"/>
          <w:b w:val="0"/>
          <w:i w:val="0"/>
          <w:sz w:val="22"/>
        </w:rPr>
        <w:t>3. The activities of the Association shall be carried on under the name and style of M/s PVM Associates (hereinafter referred as ‘Association’).</w:t>
      </w:r>
    </w:p>
    <w:p>
      <w:r>
        <w:rPr>
          <w:rFonts w:ascii="Times New Roman" w:hAnsi="Times New Roman" w:eastAsia="Times New Roman"/>
          <w:b w:val="0"/>
          <w:i w:val="0"/>
          <w:sz w:val="22"/>
        </w:rPr>
        <w:t>4. The books of account of the Association shall be closed on 31st March 2014 for the first time and thereafter the books of accounts shall be closed on 31st March of every year.</w:t>
      </w:r>
    </w:p>
    <w:p>
      <w:r>
        <w:rPr>
          <w:rFonts w:ascii="Times New Roman" w:hAnsi="Times New Roman" w:eastAsia="Times New Roman"/>
          <w:b w:val="0"/>
          <w:i w:val="0"/>
          <w:sz w:val="22"/>
        </w:rPr>
        <w:t>5. The Office of the Association shall be situated at the office of the party of the First Part situated at Ocean Park Residency, Opp. N.I.O Colony, Dona Paula – Goa 403004 Dona Paula, Panaji – Goa, and branch offices at such other place/s as may be mutually agreed upon by the parties hereto.</w:t>
      </w:r>
    </w:p>
    <w:p>
      <w:r>
        <w:rPr>
          <w:rFonts w:ascii="Times New Roman" w:hAnsi="Times New Roman" w:eastAsia="Times New Roman"/>
          <w:b w:val="0"/>
          <w:i w:val="0"/>
          <w:sz w:val="22"/>
        </w:rPr>
        <w:t>6. The executant signatories of this Deed shall be the first members of this Association, M/s. PVM Associates. These first members may, by their unanimous decision in writing and by execution of a fresh deed of articles of execution or execution of an addendum to the Articles of Association, admit any other new members. Any individual including minor, HUF, firm, body or association of persons whether incorporated or not, trust, company, corporation, co-operative society, body corporate will be eligible to be a member of this Association. There shall be no restriction on the number of new members that may be admitted.</w:t>
      </w:r>
    </w:p>
    <w:p/>
    <w:p>
      <w:r>
        <w:rPr>
          <w:rFonts w:ascii="Times New Roman" w:hAnsi="Times New Roman" w:eastAsia="Times New Roman"/>
          <w:b w:val="0"/>
          <w:i w:val="0"/>
          <w:sz w:val="22"/>
        </w:rPr>
        <w:t>7. The capital of the Association shall be Rs.3,25,00,000/- which shall be contributed by all the three members of the Association in accordance with their respective profit sharing ratio specified in clause 14(a) of this Deed. As such the capital to be contributed by each of the three parties will be as under :-</w:t>
      </w:r>
    </w:p>
    <w:p>
      <w:r>
        <w:rPr>
          <w:rFonts w:ascii="Times New Roman" w:hAnsi="Times New Roman" w:eastAsia="Times New Roman"/>
          <w:b w:val="0"/>
          <w:i w:val="0"/>
          <w:sz w:val="22"/>
        </w:rPr>
        <w:t>1) Mr. Pascoal Trindade 1,23,01,250/- 37.85%</w:t>
      </w:r>
    </w:p>
    <w:p>
      <w:r>
        <w:rPr>
          <w:rFonts w:ascii="Times New Roman" w:hAnsi="Times New Roman" w:eastAsia="Times New Roman"/>
          <w:b w:val="0"/>
          <w:i w:val="0"/>
          <w:sz w:val="22"/>
        </w:rPr>
        <w:t>2) Mr. Vikram Shah 1,23,01,250/- 37.85%</w:t>
      </w:r>
    </w:p>
    <w:p>
      <w:r>
        <w:rPr>
          <w:rFonts w:ascii="Times New Roman" w:hAnsi="Times New Roman" w:eastAsia="Times New Roman"/>
          <w:b w:val="0"/>
          <w:i w:val="0"/>
          <w:sz w:val="22"/>
        </w:rPr>
        <w:t>3) Mr. Murlidhar Sadarangani 78,97,500/- 24.30%.</w:t>
      </w:r>
    </w:p>
    <w:p>
      <w:r>
        <w:rPr>
          <w:rFonts w:ascii="Times New Roman" w:hAnsi="Times New Roman" w:eastAsia="Times New Roman"/>
          <w:b w:val="0"/>
          <w:i w:val="0"/>
          <w:sz w:val="22"/>
        </w:rPr>
        <w:t>The capital can be contributed either by cash or by way of any asset.</w:t>
      </w:r>
    </w:p>
    <w:p>
      <w:r>
        <w:rPr>
          <w:rFonts w:ascii="Times New Roman" w:hAnsi="Times New Roman" w:eastAsia="Times New Roman"/>
          <w:b w:val="0"/>
          <w:i w:val="0"/>
          <w:sz w:val="22"/>
        </w:rPr>
        <w:t>8. The Party of the First Part, by way of his share of contribution to the capital of the Association hereby brings and introduces into the Association the said Properties i.e. the properties more particularly described in the Schedule I and Schedule II written hereunder. The said Properties will be valued at Rs. 3,09,50,000/- and accordingly recorded in the books of account of the Association. The capital account of the party of the first part shall be credited by an amount of Rs.1,23,01,250/-. The balance amount of Rs.1,86,48,750/- will be credited to the current account of the party of the First Part. The said Properties having been introduced in the Association have ceased to be the personal properties of the Party of the First Part and have become the properties of the Association. The Party of the First Part now holds the said Properties for and on behalf of the Association.</w:t>
      </w:r>
    </w:p>
    <w:p>
      <w:r>
        <w:rPr>
          <w:rFonts w:ascii="Times New Roman" w:hAnsi="Times New Roman" w:eastAsia="Times New Roman"/>
          <w:b w:val="0"/>
          <w:i w:val="0"/>
          <w:sz w:val="22"/>
        </w:rPr>
        <w:t>9. The Party of the Second Part and the Party of the Third Part have financed for acquisition / development of Schedule I and II properties over the years to party of First Part and their contribution is as under:</w:t>
      </w:r>
    </w:p>
    <w:p>
      <w:r>
        <w:rPr>
          <w:rFonts w:ascii="Times New Roman" w:hAnsi="Times New Roman" w:eastAsia="Times New Roman"/>
          <w:b w:val="0"/>
          <w:i w:val="0"/>
          <w:sz w:val="22"/>
        </w:rPr>
        <w:t>Mr. Vikram Shah Rs. 71,00,000/</w:t>
      </w:r>
    </w:p>
    <w:p>
      <w:r>
        <w:rPr>
          <w:rFonts w:ascii="Times New Roman" w:hAnsi="Times New Roman" w:eastAsia="Times New Roman"/>
          <w:b w:val="0"/>
          <w:i w:val="0"/>
          <w:sz w:val="22"/>
        </w:rPr>
        <w:t>Mr. Murlidhar Sadarangani Rs. 68,50,000/</w:t>
      </w:r>
    </w:p>
    <w:p>
      <w:r>
        <w:rPr>
          <w:rFonts w:ascii="Times New Roman" w:hAnsi="Times New Roman" w:eastAsia="Times New Roman"/>
          <w:b w:val="0"/>
          <w:i w:val="0"/>
          <w:sz w:val="22"/>
        </w:rPr>
        <w:t>The Party of the First Part shall refund these amounts to the Party of the Second Part and the Party of the Third Part and the Party of the Second Part and the Party of the Third Part shall thereupon bring in these amounts as their contribution to the capital of the Association.</w:t>
      </w:r>
    </w:p>
    <w:p/>
    <w:p>
      <w:r>
        <w:rPr>
          <w:rFonts w:ascii="Times New Roman" w:hAnsi="Times New Roman" w:eastAsia="Times New Roman"/>
          <w:b w:val="0"/>
          <w:i w:val="0"/>
          <w:sz w:val="22"/>
        </w:rPr>
        <w:t>It is expressly agreed that balance of capital contribution of the parties of the Second and Third Part i.e. Rs.53,01,250/- and Rs.10,47,500/- shall be made by them within 15 months of the execution of this Article of Association.</w:t>
      </w:r>
    </w:p>
    <w:p>
      <w:r>
        <w:rPr>
          <w:rFonts w:ascii="Times New Roman" w:hAnsi="Times New Roman" w:eastAsia="Times New Roman"/>
          <w:b w:val="0"/>
          <w:i w:val="0"/>
          <w:sz w:val="22"/>
        </w:rPr>
        <w:t>10. It is hereby agreed that further funds required to incur expenses for the development, execution of a project or sale of the said Properties shall be contributed by all the Parties hereto in the proportion of their respective share in profit/loss specified in the clause 14(a) or 14(b) or 14(c) 0r 14(d) hereinbelow, as the case may be, save and except if any funds are required to incur any expenditure / cost or to make payment for removing encumbrance, claim, demand on the said Properties by the Communidade of Bambolim then in such event all funds required for the same shall be brought in by the Parties of the First Part and Second Part equally and the Party of the Third part shall not be required to bring in any funds for the same.</w:t>
      </w:r>
    </w:p>
    <w:p>
      <w:r>
        <w:rPr>
          <w:rFonts w:ascii="Times New Roman" w:hAnsi="Times New Roman" w:eastAsia="Times New Roman"/>
          <w:b w:val="0"/>
          <w:i w:val="0"/>
          <w:sz w:val="22"/>
        </w:rPr>
        <w:t>11. The Members of the Association shall be entitled to the following rights:</w:t>
      </w:r>
    </w:p>
    <w:p>
      <w:r>
        <w:rPr>
          <w:rFonts w:ascii="Times New Roman" w:hAnsi="Times New Roman" w:eastAsia="Times New Roman"/>
          <w:b w:val="0"/>
          <w:i w:val="0"/>
          <w:sz w:val="22"/>
        </w:rPr>
        <w:t>i. Share in income, right to receive and to withdraw the said income;</w:t>
      </w:r>
    </w:p>
    <w:p>
      <w:r>
        <w:rPr>
          <w:rFonts w:ascii="Times New Roman" w:hAnsi="Times New Roman" w:eastAsia="Times New Roman"/>
          <w:b w:val="0"/>
          <w:i w:val="0"/>
          <w:sz w:val="22"/>
        </w:rPr>
        <w:t>ii. Share in the surplus or accretion or appreciation or depletion or diminution in the value of the assets or share the assets at the time of the distribution of assets in specie on the dissolution which shall be in accordance with the provisions of this Agreement;</w:t>
      </w:r>
    </w:p>
    <w:p>
      <w:r>
        <w:rPr>
          <w:rFonts w:ascii="Times New Roman" w:hAnsi="Times New Roman" w:eastAsia="Times New Roman"/>
          <w:b w:val="0"/>
          <w:i w:val="0"/>
          <w:sz w:val="22"/>
        </w:rPr>
        <w:t>iii. The Members may from time to time by unanimous decision in writing agree to increase or reduce or repay the capital; Further any such act referred to in clause (i) and (ii) above shall be in the form of a resolution in writing duly signed by all the members of this Association;</w:t>
      </w:r>
    </w:p>
    <w:p>
      <w:r>
        <w:rPr>
          <w:rFonts w:ascii="Times New Roman" w:hAnsi="Times New Roman" w:eastAsia="Times New Roman"/>
          <w:b w:val="0"/>
          <w:i w:val="0"/>
          <w:sz w:val="22"/>
        </w:rPr>
        <w:t>12. Unless the Members unanimously agree otherwise, all withdrawals by the Members shall be in proportion of their respective share in profit/loss specified in clause 15 hereinbelow.</w:t>
      </w:r>
    </w:p>
    <w:p/>
    <w:p>
      <w:r>
        <w:rPr>
          <w:rFonts w:ascii="Times New Roman" w:hAnsi="Times New Roman" w:eastAsia="Times New Roman"/>
          <w:b/>
          <w:i w:val="0"/>
          <w:color w:val="8B2E2E"/>
          <w:sz w:val="32"/>
        </w:rPr>
        <w:t>1</w:t>
      </w:r>
    </w:p>
    <w:p>
      <w:r>
        <w:rPr>
          <w:rFonts w:ascii="Times New Roman" w:hAnsi="Times New Roman" w:eastAsia="Times New Roman"/>
          <w:b/>
          <w:i w:val="0"/>
          <w:color w:val="8B2E2E"/>
          <w:sz w:val="32"/>
        </w:rPr>
        <w:t>00</w:t>
      </w:r>
    </w:p>
    <w:p>
      <w:r>
        <w:rPr>
          <w:rFonts w:ascii="Times New Roman" w:hAnsi="Times New Roman" w:eastAsia="Times New Roman"/>
          <w:b w:val="0"/>
          <w:i w:val="0"/>
          <w:sz w:val="22"/>
        </w:rPr>
        <w:t>13. Liability of Members: Subject to the pr this Agreement, each Member shall be j all the liabilities of the Association.</w:t>
      </w:r>
    </w:p>
    <w:p>
      <w:r>
        <w:rPr>
          <w:rFonts w:ascii="Times New Roman" w:hAnsi="Times New Roman" w:eastAsia="Times New Roman"/>
          <w:b w:val="0"/>
          <w:i w:val="0"/>
          <w:sz w:val="22"/>
        </w:rPr>
        <w:t>visions of the clause 15 of ntly and severally liable for</w:t>
      </w:r>
    </w:p>
    <w:p>
      <w:r>
        <w:rPr>
          <w:rFonts w:ascii="Times New Roman" w:hAnsi="Times New Roman" w:eastAsia="Times New Roman"/>
          <w:b w:val="0"/>
          <w:i w:val="0"/>
          <w:sz w:val="22"/>
        </w:rPr>
        <w:t>14. It is hereby agreed that the Schedule II property be notionally be divided into three parts as under:</w:t>
      </w:r>
    </w:p>
    <w:p>
      <w:r>
        <w:rPr>
          <w:rFonts w:ascii="Times New Roman" w:hAnsi="Times New Roman" w:eastAsia="Times New Roman"/>
          <w:b w:val="0"/>
          <w:i w:val="0"/>
          <w:sz w:val="22"/>
        </w:rPr>
        <w:t>(a) Land admeasuring approximately 14,500 Sq. meters and forming a part of the Schedule II Property delineated on the plan of the Schedule II Property annexed hereto and surrounded by green colour boundary line herein referred to as the Schedule IIA Property;</w:t>
      </w:r>
    </w:p>
    <w:p>
      <w:r>
        <w:rPr>
          <w:rFonts w:ascii="Times New Roman" w:hAnsi="Times New Roman" w:eastAsia="Times New Roman"/>
          <w:b w:val="0"/>
          <w:i w:val="0"/>
          <w:sz w:val="22"/>
        </w:rPr>
        <w:t>(b) Land admeasuring approximately 13,500 Sq. meters and forming a part of the Schedule II Property delineated on the plan of the Schedule II Property annexed hereto and surrounded by red colour boundary line herein referred to as the Schedule IIB Property;</w:t>
      </w:r>
    </w:p>
    <w:p>
      <w:r>
        <w:rPr>
          <w:rFonts w:ascii="Times New Roman" w:hAnsi="Times New Roman" w:eastAsia="Times New Roman"/>
          <w:b w:val="0"/>
          <w:i w:val="0"/>
          <w:sz w:val="22"/>
        </w:rPr>
        <w:t>(c) Land admeasuring approximately 4,900 Sq. meters and forming a part of the Schedule II Property delineated on the plan of the Schedule II Property annexed hereto and surrounded by blue colour boundary line herein referred to as the Schedule IIC Property;</w:t>
      </w:r>
    </w:p>
    <w:p>
      <w:r>
        <w:rPr>
          <w:rFonts w:ascii="Times New Roman" w:hAnsi="Times New Roman" w:eastAsia="Times New Roman"/>
          <w:b w:val="0"/>
          <w:i w:val="0"/>
          <w:sz w:val="22"/>
        </w:rPr>
        <w:t>15. The profit/loss of the year shall be determined as per the prevailing accounting standards principles after meeting all the expenses, outgoings, depreciation, taxes etc. Separate accounts will be maintained in respect of development and sale of each of Schedule I, IIA, IIB &amp; IIC Properties and profit arising therefrom shall be determined each year and separate Profit and Loss and Balance Sheet shall be drawn. Such profit arrived at in respect of each of Schedule I, IIA, IIB &amp; IIC Properties shall be shared in the following ratio by the members of the Association.</w:t>
      </w:r>
    </w:p>
    <w:p>
      <w:r>
        <w:rPr>
          <w:rFonts w:ascii="Times New Roman" w:hAnsi="Times New Roman" w:eastAsia="Times New Roman"/>
          <w:b w:val="0"/>
          <w:i w:val="0"/>
          <w:sz w:val="22"/>
        </w:rPr>
        <w:t>(a) Profit/Loss arising from the develop I, property shall be shared by the in the following ratio-</w:t>
      </w:r>
    </w:p>
    <w:p>
      <w:r>
        <w:rPr>
          <w:rFonts w:ascii="Times New Roman" w:hAnsi="Times New Roman" w:eastAsia="Times New Roman"/>
          <w:b w:val="0"/>
          <w:i w:val="0"/>
          <w:sz w:val="22"/>
        </w:rPr>
        <w:t>ment and sale of Schedule members of the Association</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w:t>
            </w:r>
          </w:p>
        </w:tc>
      </w:tr>
      <w:tr>
        <w:tc>
          <w:tcPr>
            <w:tcW w:type="dxa" w:w="3137"/>
            <w:shd w:fill="FFFFFF" w:val="clear"/>
          </w:tcPr>
          <w:p>
            <w:r>
              <w:rPr>
                <w:rFonts w:ascii="Times New Roman" w:hAnsi="Times New Roman" w:eastAsia="Times New Roman"/>
                <w:b w:val="0"/>
                <w:i w:val="0"/>
                <w:color w:val="1C1612"/>
                <w:sz w:val="20"/>
              </w:rPr>
              <w:t>i.</w:t>
            </w:r>
          </w:p>
        </w:tc>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37.85%</w:t>
            </w:r>
          </w:p>
        </w:tc>
      </w:tr>
      <w:tr>
        <w:tc>
          <w:tcPr>
            <w:tcW w:type="dxa" w:w="3137"/>
            <w:shd w:fill="F4EEE4" w:val="clear"/>
          </w:tcPr>
          <w:p>
            <w:r>
              <w:rPr>
                <w:rFonts w:ascii="Times New Roman" w:hAnsi="Times New Roman" w:eastAsia="Times New Roman"/>
                <w:b w:val="0"/>
                <w:i w:val="0"/>
                <w:color w:val="1C1612"/>
                <w:sz w:val="20"/>
              </w:rPr>
              <w:t>ii.</w:t>
            </w:r>
          </w:p>
        </w:tc>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37.85%</w:t>
            </w:r>
          </w:p>
        </w:tc>
      </w:tr>
      <w:tr>
        <w:tc>
          <w:tcPr>
            <w:tcW w:type="dxa" w:w="3137"/>
            <w:shd w:fill="FFFFFF" w:val="clear"/>
          </w:tcPr>
          <w:p>
            <w:r>
              <w:rPr>
                <w:rFonts w:ascii="Times New Roman" w:hAnsi="Times New Roman" w:eastAsia="Times New Roman"/>
                <w:b w:val="0"/>
                <w:i w:val="0"/>
                <w:color w:val="1C1612"/>
                <w:sz w:val="20"/>
              </w:rPr>
              <w:t>iii.</w:t>
            </w:r>
          </w:p>
        </w:tc>
        <w:tc>
          <w:tcPr>
            <w:tcW w:type="dxa" w:w="3137"/>
            <w:shd w:fill="FFFFFF" w:val="clear"/>
          </w:tcPr>
          <w:p>
            <w:r>
              <w:rPr>
                <w:rFonts w:ascii="Times New Roman" w:hAnsi="Times New Roman" w:eastAsia="Times New Roman"/>
                <w:b w:val="0"/>
                <w:i w:val="0"/>
                <w:color w:val="1C1612"/>
                <w:sz w:val="20"/>
              </w:rPr>
              <w:t>Mr. Murlidhar Sadarangani</w:t>
            </w:r>
          </w:p>
        </w:tc>
        <w:tc>
          <w:tcPr>
            <w:tcW w:type="dxa" w:w="3137"/>
            <w:shd w:fill="FFFFFF" w:val="clear"/>
          </w:tcPr>
          <w:p>
            <w:r>
              <w:rPr>
                <w:rFonts w:ascii="Times New Roman" w:hAnsi="Times New Roman" w:eastAsia="Times New Roman"/>
                <w:b w:val="0"/>
                <w:i w:val="0"/>
                <w:color w:val="1C1612"/>
                <w:sz w:val="20"/>
              </w:rPr>
              <w:t>24.30%</w:t>
            </w:r>
          </w:p>
        </w:tc>
      </w:tr>
    </w:tbl>
    <w:p/>
    <w:p>
      <w:r>
        <w:rPr>
          <w:rFonts w:ascii="Times New Roman" w:hAnsi="Times New Roman" w:eastAsia="Times New Roman"/>
          <w:b w:val="0"/>
          <w:i w:val="0"/>
          <w:sz w:val="22"/>
        </w:rPr>
        <w:t>(b) Profit/Loss arising from the development IIA, Property shall be shared by Association in the following ratio-</w:t>
      </w:r>
    </w:p>
    <w:p>
      <w:r>
        <w:rPr>
          <w:rFonts w:ascii="Times New Roman" w:hAnsi="Times New Roman" w:eastAsia="Times New Roman"/>
          <w:b w:val="0"/>
          <w:i w:val="0"/>
          <w:sz w:val="22"/>
        </w:rPr>
        <w:t>ent and sale of Schedule the members of the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IIA</w:t>
            </w:r>
          </w:p>
        </w:tc>
      </w:tr>
      <w:tr>
        <w:tc>
          <w:tcPr>
            <w:tcW w:type="dxa" w:w="3137"/>
            <w:shd w:fill="FFFFFF" w:val="clear"/>
          </w:tcPr>
          <w:p>
            <w:r>
              <w:rPr>
                <w:rFonts w:ascii="Times New Roman" w:hAnsi="Times New Roman" w:eastAsia="Times New Roman"/>
                <w:b w:val="0"/>
                <w:i w:val="0"/>
                <w:color w:val="1C1612"/>
                <w:sz w:val="20"/>
              </w:rPr>
              <w:t>i.</w:t>
            </w:r>
          </w:p>
        </w:tc>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37.85%</w:t>
            </w:r>
          </w:p>
        </w:tc>
      </w:tr>
      <w:tr>
        <w:tc>
          <w:tcPr>
            <w:tcW w:type="dxa" w:w="3137"/>
            <w:shd w:fill="F4EEE4" w:val="clear"/>
          </w:tcPr>
          <w:p>
            <w:r>
              <w:rPr>
                <w:rFonts w:ascii="Times New Roman" w:hAnsi="Times New Roman" w:eastAsia="Times New Roman"/>
                <w:b w:val="0"/>
                <w:i w:val="0"/>
                <w:color w:val="1C1612"/>
                <w:sz w:val="20"/>
              </w:rPr>
              <w:t>ii.</w:t>
            </w:r>
          </w:p>
        </w:tc>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37.85%</w:t>
            </w:r>
          </w:p>
        </w:tc>
      </w:tr>
      <w:tr>
        <w:tc>
          <w:tcPr>
            <w:tcW w:type="dxa" w:w="3137"/>
            <w:shd w:fill="FFFFFF" w:val="clear"/>
          </w:tcPr>
          <w:p>
            <w:r>
              <w:rPr>
                <w:rFonts w:ascii="Times New Roman" w:hAnsi="Times New Roman" w:eastAsia="Times New Roman"/>
                <w:b w:val="0"/>
                <w:i w:val="0"/>
                <w:color w:val="1C1612"/>
                <w:sz w:val="20"/>
              </w:rPr>
              <w:t>iii.</w:t>
            </w:r>
          </w:p>
        </w:tc>
        <w:tc>
          <w:tcPr>
            <w:tcW w:type="dxa" w:w="3137"/>
            <w:shd w:fill="FFFFFF" w:val="clear"/>
          </w:tcPr>
          <w:p>
            <w:r>
              <w:rPr>
                <w:rFonts w:ascii="Times New Roman" w:hAnsi="Times New Roman" w:eastAsia="Times New Roman"/>
                <w:b w:val="0"/>
                <w:i w:val="0"/>
                <w:color w:val="1C1612"/>
                <w:sz w:val="20"/>
              </w:rPr>
              <w:t>Mr. Murlidhar Sadarangani</w:t>
            </w:r>
          </w:p>
        </w:tc>
        <w:tc>
          <w:tcPr>
            <w:tcW w:type="dxa" w:w="3137"/>
            <w:shd w:fill="FFFFFF" w:val="clear"/>
          </w:tcPr>
          <w:p>
            <w:r>
              <w:rPr>
                <w:rFonts w:ascii="Times New Roman" w:hAnsi="Times New Roman" w:eastAsia="Times New Roman"/>
                <w:b w:val="0"/>
                <w:i w:val="0"/>
                <w:color w:val="1C1612"/>
                <w:sz w:val="20"/>
              </w:rPr>
              <w:t>24.30%</w:t>
            </w:r>
          </w:p>
        </w:tc>
      </w:tr>
    </w:tbl>
    <w:p>
      <w:r>
        <w:rPr>
          <w:rFonts w:ascii="Times New Roman" w:hAnsi="Times New Roman" w:eastAsia="Times New Roman"/>
          <w:b w:val="0"/>
          <w:i w:val="0"/>
          <w:sz w:val="22"/>
        </w:rPr>
        <w:t>(c) Profit/Loss arising from the development IIB Property shall be shared by Association in the following ratio-</w:t>
      </w:r>
    </w:p>
    <w:p>
      <w:r>
        <w:rPr>
          <w:rFonts w:ascii="Times New Roman" w:hAnsi="Times New Roman" w:eastAsia="Times New Roman"/>
          <w:b w:val="0"/>
          <w:i w:val="0"/>
          <w:sz w:val="22"/>
        </w:rPr>
        <w:t>ent and sale of Schedule the members of the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IIB</w:t>
            </w:r>
          </w:p>
        </w:tc>
      </w:tr>
      <w:tr>
        <w:tc>
          <w:tcPr>
            <w:tcW w:type="dxa" w:w="3137"/>
            <w:shd w:fill="FFFFFF" w:val="clear"/>
          </w:tcPr>
          <w:p>
            <w:r>
              <w:rPr>
                <w:rFonts w:ascii="Times New Roman" w:hAnsi="Times New Roman" w:eastAsia="Times New Roman"/>
                <w:b w:val="0"/>
                <w:i w:val="0"/>
                <w:color w:val="1C1612"/>
                <w:sz w:val="20"/>
              </w:rPr>
              <w:t>i.</w:t>
            </w:r>
          </w:p>
        </w:tc>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49.5%</w:t>
            </w:r>
          </w:p>
        </w:tc>
      </w:tr>
      <w:tr>
        <w:tc>
          <w:tcPr>
            <w:tcW w:type="dxa" w:w="3137"/>
            <w:shd w:fill="F4EEE4" w:val="clear"/>
          </w:tcPr>
          <w:p>
            <w:r>
              <w:rPr>
                <w:rFonts w:ascii="Times New Roman" w:hAnsi="Times New Roman" w:eastAsia="Times New Roman"/>
                <w:b w:val="0"/>
                <w:i w:val="0"/>
                <w:color w:val="1C1612"/>
                <w:sz w:val="20"/>
              </w:rPr>
              <w:t>ii.</w:t>
            </w:r>
          </w:p>
        </w:tc>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49.5%</w:t>
            </w:r>
          </w:p>
        </w:tc>
      </w:tr>
      <w:tr>
        <w:tc>
          <w:tcPr>
            <w:tcW w:type="dxa" w:w="3137"/>
            <w:shd w:fill="FFFFFF" w:val="clear"/>
          </w:tcPr>
          <w:p>
            <w:r>
              <w:rPr>
                <w:rFonts w:ascii="Times New Roman" w:hAnsi="Times New Roman" w:eastAsia="Times New Roman"/>
                <w:b w:val="0"/>
                <w:i w:val="0"/>
                <w:color w:val="1C1612"/>
                <w:sz w:val="20"/>
              </w:rPr>
              <w:t>iii.</w:t>
            </w:r>
          </w:p>
        </w:tc>
        <w:tc>
          <w:tcPr>
            <w:tcW w:type="dxa" w:w="3137"/>
            <w:shd w:fill="FFFFFF" w:val="clear"/>
          </w:tcPr>
          <w:p>
            <w:r>
              <w:rPr>
                <w:rFonts w:ascii="Times New Roman" w:hAnsi="Times New Roman" w:eastAsia="Times New Roman"/>
                <w:b w:val="0"/>
                <w:i w:val="0"/>
                <w:color w:val="1C1612"/>
                <w:sz w:val="20"/>
              </w:rPr>
              <w:t>Mr. Murlidhar Sadarangani</w:t>
            </w:r>
          </w:p>
        </w:tc>
        <w:tc>
          <w:tcPr>
            <w:tcW w:type="dxa" w:w="3137"/>
            <w:shd w:fill="FFFFFF" w:val="clear"/>
          </w:tcPr>
          <w:p>
            <w:r>
              <w:rPr>
                <w:rFonts w:ascii="Times New Roman" w:hAnsi="Times New Roman" w:eastAsia="Times New Roman"/>
                <w:b w:val="0"/>
                <w:i w:val="0"/>
                <w:color w:val="1C1612"/>
                <w:sz w:val="20"/>
              </w:rPr>
              <w:t>1.0%</w:t>
            </w:r>
          </w:p>
        </w:tc>
      </w:tr>
    </w:tbl>
    <w:p>
      <w:r>
        <w:rPr>
          <w:rFonts w:ascii="Times New Roman" w:hAnsi="Times New Roman" w:eastAsia="Times New Roman"/>
          <w:b w:val="0"/>
          <w:i w:val="0"/>
          <w:sz w:val="22"/>
        </w:rPr>
        <w:t>(d) Profit/Loss arising from the development IIC Property shall be shared by Association in the following ratio-</w:t>
      </w:r>
    </w:p>
    <w:p>
      <w:r>
        <w:rPr>
          <w:rFonts w:ascii="Times New Roman" w:hAnsi="Times New Roman" w:eastAsia="Times New Roman"/>
          <w:b w:val="0"/>
          <w:i w:val="0"/>
          <w:sz w:val="22"/>
        </w:rPr>
        <w:t>ent and sale of Schedule the members of the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IIC</w:t>
            </w:r>
          </w:p>
        </w:tc>
      </w:tr>
      <w:tr>
        <w:tc>
          <w:tcPr>
            <w:tcW w:type="dxa" w:w="3137"/>
            <w:shd w:fill="FFFFFF" w:val="clear"/>
          </w:tcPr>
          <w:p>
            <w:r>
              <w:rPr>
                <w:rFonts w:ascii="Times New Roman" w:hAnsi="Times New Roman" w:eastAsia="Times New Roman"/>
                <w:b w:val="0"/>
                <w:i w:val="0"/>
                <w:color w:val="1C1612"/>
                <w:sz w:val="20"/>
              </w:rPr>
              <w:t>i.</w:t>
            </w:r>
          </w:p>
        </w:tc>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5%</w:t>
            </w:r>
          </w:p>
        </w:tc>
      </w:tr>
      <w:tr>
        <w:tc>
          <w:tcPr>
            <w:tcW w:type="dxa" w:w="3137"/>
            <w:shd w:fill="F4EEE4" w:val="clear"/>
          </w:tcPr>
          <w:p>
            <w:r>
              <w:rPr>
                <w:rFonts w:ascii="Times New Roman" w:hAnsi="Times New Roman" w:eastAsia="Times New Roman"/>
                <w:b w:val="0"/>
                <w:i w:val="0"/>
                <w:color w:val="1C1612"/>
                <w:sz w:val="20"/>
              </w:rPr>
              <w:t>ii.</w:t>
            </w:r>
          </w:p>
        </w:tc>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5%</w:t>
            </w:r>
          </w:p>
        </w:tc>
      </w:tr>
      <w:tr>
        <w:tc>
          <w:tcPr>
            <w:tcW w:type="dxa" w:w="3137"/>
            <w:shd w:fill="FFFFFF" w:val="clear"/>
          </w:tcPr>
          <w:p>
            <w:r>
              <w:rPr>
                <w:rFonts w:ascii="Times New Roman" w:hAnsi="Times New Roman" w:eastAsia="Times New Roman"/>
                <w:b w:val="0"/>
                <w:i w:val="0"/>
                <w:color w:val="1C1612"/>
                <w:sz w:val="20"/>
              </w:rPr>
              <w:t>iii.</w:t>
            </w:r>
          </w:p>
        </w:tc>
        <w:tc>
          <w:tcPr>
            <w:tcW w:type="dxa" w:w="3137"/>
            <w:shd w:fill="FFFFFF" w:val="clear"/>
          </w:tcPr>
          <w:p>
            <w:r>
              <w:rPr>
                <w:rFonts w:ascii="Times New Roman" w:hAnsi="Times New Roman" w:eastAsia="Times New Roman"/>
                <w:b w:val="0"/>
                <w:i w:val="0"/>
                <w:color w:val="1C1612"/>
                <w:sz w:val="20"/>
              </w:rPr>
              <w:t>Mr. Murlidhar Sadarangani</w:t>
            </w:r>
          </w:p>
        </w:tc>
        <w:tc>
          <w:tcPr>
            <w:tcW w:type="dxa" w:w="3137"/>
            <w:shd w:fill="FFFFFF" w:val="clear"/>
          </w:tcPr>
          <w:p>
            <w:r>
              <w:rPr>
                <w:rFonts w:ascii="Times New Roman" w:hAnsi="Times New Roman" w:eastAsia="Times New Roman"/>
                <w:b w:val="0"/>
                <w:i w:val="0"/>
                <w:color w:val="1C1612"/>
                <w:sz w:val="20"/>
              </w:rPr>
              <w:t>90%</w:t>
            </w:r>
          </w:p>
        </w:tc>
      </w:tr>
    </w:tbl>
    <w:p>
      <w:r>
        <w:rPr>
          <w:rFonts w:ascii="Times New Roman" w:hAnsi="Times New Roman" w:eastAsia="Times New Roman"/>
          <w:b w:val="0"/>
          <w:i w:val="0"/>
          <w:sz w:val="22"/>
        </w:rPr>
        <w:t>Subsequent to such allotment and sharing respect of the profits of each of the sched above, the Profit &amp; Loss Accounts and consolidated to form a consolidated Pro Balance Sheet of the Association.</w:t>
      </w:r>
    </w:p>
    <w:p>
      <w:r>
        <w:rPr>
          <w:rFonts w:ascii="Times New Roman" w:hAnsi="Times New Roman" w:eastAsia="Times New Roman"/>
          <w:b w:val="0"/>
          <w:i w:val="0"/>
          <w:sz w:val="22"/>
        </w:rPr>
        <w:t>of the profits/losses in le properties mentioned balance Sheets shall be t &amp; Loss Account and</w:t>
      </w:r>
    </w:p>
    <w:p>
      <w:r>
        <w:rPr>
          <w:rFonts w:ascii="Times New Roman" w:hAnsi="Times New Roman" w:eastAsia="Times New Roman"/>
          <w:b w:val="0"/>
          <w:i w:val="0"/>
          <w:sz w:val="22"/>
        </w:rPr>
        <w:t>16. It is hereby agreed and accepted by equal responsibility of the Parties o to ensure that the said Properties a of, demand of or from Communi Association is required to incur payment for removing any such eno said Comunidade the Bambolim,</w:t>
      </w:r>
    </w:p>
    <w:p>
      <w:r>
        <w:rPr>
          <w:rFonts w:ascii="Times New Roman" w:hAnsi="Times New Roman" w:eastAsia="Times New Roman"/>
          <w:b w:val="0"/>
          <w:i w:val="0"/>
          <w:sz w:val="22"/>
        </w:rPr>
        <w:t>the Members that it shall be the First Part and Second Part free from encumbrance, claimade the Bambolim and if the any expenditure/cost or make encumbrance, claim, demand of the though forms an expenditure of the Association deductible from the profit of the Association, it shall be borne only by the Parties of the First Part and Second Part equally. Further it is agreed that if the Association is required to part with any land it shall be out of Schedule II B Property only and not out any other of part of the said Properties. Such amounts or cost of the land to the Association shall be debited to the capital account of the Parties of the First and Second Parts equally and the profit of the Association for the purposes of distribution of profit amongst Members shall be determined without deducting such amount or cost of such land to the Association.</w:t>
      </w:r>
    </w:p>
    <w:p>
      <w:r>
        <w:rPr>
          <w:rFonts w:ascii="Times New Roman" w:hAnsi="Times New Roman" w:eastAsia="Times New Roman"/>
          <w:b w:val="0"/>
          <w:i w:val="0"/>
          <w:sz w:val="22"/>
        </w:rPr>
        <w:t>17. The individual shares of the respective Members in the assets of the Association shall always be as per the profit sharing ratio specified in clause 15 (a), (b), (c) and (d) above in respect of schedule I, IIA, IIB &amp; IIC properties respectively.</w:t>
      </w:r>
    </w:p>
    <w:p>
      <w:r>
        <w:rPr>
          <w:rFonts w:ascii="Times New Roman" w:hAnsi="Times New Roman" w:eastAsia="Times New Roman"/>
          <w:b w:val="0"/>
          <w:i w:val="0"/>
          <w:sz w:val="22"/>
        </w:rPr>
        <w:t>18. On dissolution of the Association or for the purpose of dissolution, the assets as existing on the date of dissolution may be distributed in specie amongst the Members as on such date of dissolution. On dissolution, all liabilities shall be discharged or if the Members deem it necessary, they may mutually adjust and settle their rights on money value basis. The Members shall respectively be entitled to receive and be paid the capital contributed by them and the amount standing to the current account of the Members shall be returned to the respective Members of the Association and the residue and/or surplus assets shall be distributed amongst the Members in accordance with clause 17 above.</w:t>
      </w:r>
    </w:p>
    <w:p>
      <w:r>
        <w:rPr>
          <w:rFonts w:ascii="Times New Roman" w:hAnsi="Times New Roman" w:eastAsia="Times New Roman"/>
          <w:b w:val="0"/>
          <w:i w:val="0"/>
          <w:sz w:val="22"/>
        </w:rPr>
        <w:t>19. The assets of the Association may be distributed either wholly or partially at any time prior to the dissolution of the Association by a unanimous decision as writing in the form of a resolution duly signed by all the members of the Association at a duly convened meeting thereof and such distribution may be partial as to assets and also partial as to the Members or Member of the Association. It is agreed that the distribution provided hereby could be undertaken from time to time (and also in favour of any one or more number of Members).</w:t>
      </w:r>
    </w:p>
    <w:p/>
    <w:p>
      <w:r>
        <w:rPr>
          <w:rFonts w:ascii="Times New Roman" w:hAnsi="Times New Roman" w:eastAsia="Times New Roman"/>
          <w:b w:val="0"/>
          <w:i w:val="0"/>
          <w:sz w:val="22"/>
        </w:rPr>
        <w:t>20. All decisions in regard to the affairs of the Association including entering into partnership, making of investments, withdrawing of investments, starting any new business shall be taken by the unanimous decision of the Members in writing and in the form of a resolution duly signed by all the members.</w:t>
      </w:r>
    </w:p>
    <w:p>
      <w:r>
        <w:rPr>
          <w:rFonts w:ascii="Times New Roman" w:hAnsi="Times New Roman" w:eastAsia="Times New Roman"/>
          <w:b w:val="0"/>
          <w:i w:val="0"/>
          <w:sz w:val="22"/>
        </w:rPr>
        <w:t>21. The resolution of the Members may be passed at a meeting of the Members duly called or by a circular resolution. No resolution shall be valid unless it is approved and passed by all the Members unanimously. Any resolution duly signed by all the Members shall be valid as if it was passed in a meeting of the Members. A Register of Resolution shall be kept by the Association and all such resolutions shall be incorporated chronologically in such Register.</w:t>
      </w:r>
    </w:p>
    <w:p>
      <w:r>
        <w:rPr>
          <w:rFonts w:ascii="Times New Roman" w:hAnsi="Times New Roman" w:eastAsia="Times New Roman"/>
          <w:b w:val="0"/>
          <w:i w:val="0"/>
          <w:sz w:val="22"/>
        </w:rPr>
        <w:t>22. Bank Account or Bank Accounts of the Association may be opened at any time after formation of the association invariably in the name of the association i.e. M/s. PVM Associates. The operation of the bank account / accounts shall be jointly by all the three parties to this Article of Association. An authorisation to this effect shall be furnished to the bank / banks upon opening the bank account / accounts. Any modification of this clause can be made by an unanimous resolution in writing by all the members of this Association.</w:t>
      </w:r>
    </w:p>
    <w:p>
      <w:r>
        <w:rPr>
          <w:rFonts w:ascii="Times New Roman" w:hAnsi="Times New Roman" w:eastAsia="Times New Roman"/>
          <w:b w:val="0"/>
          <w:i w:val="0"/>
          <w:sz w:val="22"/>
        </w:rPr>
        <w:t>23. Any sale deed to be executed on behalf of the Association in favour of prospective purchases of plots / apartments / villas or any other property owned by the association shall be invariably signed and executed by all the Parties to this Agreement. Any modification in this clause can be made by an unanimous resolution in writing by all the members of the Association.</w:t>
      </w:r>
    </w:p>
    <w:p>
      <w:r>
        <w:rPr>
          <w:rFonts w:ascii="Times New Roman" w:hAnsi="Times New Roman" w:eastAsia="Times New Roman"/>
          <w:b w:val="0"/>
          <w:i w:val="0"/>
          <w:sz w:val="22"/>
        </w:rPr>
        <w:t>24. Proper books of accounts shall be kept as per the accounting principles wherein shall be entered all particulars of money, goods, effects, belonging to or owing to or by the Association or paid, received, sold or purchased in the course of the activity of the Association, and of all such other transactions, matters and things relating to the activities of the Association. The said books of account together with all letters, papers or writings concerning or belonging to the Association, except such are required to be kept at the bankers shall be kept at the office of the Association, and each</w:t>
      </w:r>
    </w:p>
    <w:p/>
    <w:p>
      <w:r>
        <w:rPr>
          <w:rFonts w:ascii="Times New Roman" w:hAnsi="Times New Roman" w:eastAsia="Times New Roman"/>
          <w:b w:val="0"/>
          <w:i w:val="0"/>
          <w:sz w:val="22"/>
        </w:rPr>
        <w:t>Member shall at all times have free access to and right to inspect and make copy of the same.</w:t>
      </w:r>
    </w:p>
    <w:p>
      <w:r>
        <w:rPr>
          <w:rFonts w:ascii="Times New Roman" w:hAnsi="Times New Roman" w:eastAsia="Times New Roman"/>
          <w:b w:val="0"/>
          <w:i w:val="0"/>
          <w:sz w:val="22"/>
        </w:rPr>
        <w:t>25. No Member acting alone, without specific authorisation of all the members in writing to act on behalf of the association shall, at any time by his act or omission, ever be considered to be doing acts on behalf of any other Member or Members, so as to bring into existence, by implication or otherwise, the contract of agency between the Members, or incur any liability to the Association.</w:t>
      </w:r>
    </w:p>
    <w:p>
      <w:r>
        <w:rPr>
          <w:rFonts w:ascii="Times New Roman" w:hAnsi="Times New Roman" w:eastAsia="Times New Roman"/>
          <w:b w:val="0"/>
          <w:i w:val="0"/>
          <w:sz w:val="22"/>
        </w:rPr>
        <w:t>26. This Agreement is not intended and does not bring into existence the relationship of the partnership between the Members and is purely an Association i.e. voluntarily coming together of the Members for the purpose of earning income. No Member by this Agreement is or shall become the agent of the association or of the other Member or Members unless all the members are acting together.</w:t>
      </w:r>
    </w:p>
    <w:p>
      <w:r>
        <w:rPr>
          <w:rFonts w:ascii="Times New Roman" w:hAnsi="Times New Roman" w:eastAsia="Times New Roman"/>
          <w:b w:val="0"/>
          <w:i w:val="0"/>
          <w:sz w:val="22"/>
        </w:rPr>
        <w:t>27. Notwithstanding anything else contained in this Agreement, so long as there are at least two Members of the Association, death, retirement, insolvency liquidation, winding up, dissolution or ceasing to be a member for any reason whatsoever of a Member shall not dissolve or discontinue the Association but the surviving or continuing Members shall be entitled to continue to carry on the activities by admitting new members or member or otherwise.</w:t>
      </w:r>
    </w:p>
    <w:p>
      <w:r>
        <w:rPr>
          <w:rFonts w:ascii="Times New Roman" w:hAnsi="Times New Roman" w:eastAsia="Times New Roman"/>
          <w:b w:val="0"/>
          <w:i w:val="0"/>
          <w:sz w:val="22"/>
        </w:rPr>
        <w:t>28. In the event of the death of a member, his legal heirs will have the choice to become members of this association and their becoming members shall be automatic unless the legal heirs specifically in writing intimate the Association of their decision not to become members within a period of 2 months of the demise of the member. The legal heirs becoming members of the association will inherit all the rights and liabilities of the deceased member and also the balance standing at the capital and current accounts of the deceased member and also the share of profit or losses hither to shared by the deceased member.</w:t>
      </w:r>
    </w:p>
    <w:p/>
    <w:p>
      <w:r>
        <w:rPr>
          <w:rFonts w:ascii="Times New Roman" w:hAnsi="Times New Roman" w:eastAsia="Times New Roman"/>
          <w:b w:val="0"/>
          <w:i w:val="0"/>
          <w:sz w:val="22"/>
        </w:rPr>
        <w:t>29. Death, retirement, removal, insolvency, liquidation, winding up, dissolution or ceasing to be a member for any reason (otherwise than by reason of dissolution of this Association) the Member ceasing to be a member or in case of death of the Member his legal heirs shall be entitled to the balance standing at the capital and current account as on such date.</w:t>
      </w:r>
    </w:p>
    <w:p>
      <w:r>
        <w:rPr>
          <w:rFonts w:ascii="Times New Roman" w:hAnsi="Times New Roman" w:eastAsia="Times New Roman"/>
          <w:b w:val="0"/>
          <w:i w:val="0"/>
          <w:sz w:val="22"/>
        </w:rPr>
        <w:t>Such amount due shall be paid without interest to the legal heirs of the deceased Member or to the Member, as the case may be, within expiration of the period of 6 months from the date of death, retirement, removal, insolvency, liquidation, winding up, dissolution or member ceasing to be a Member for any reason (otherwise than by reason of dissolution of this Association).</w:t>
      </w:r>
    </w:p>
    <w:p>
      <w:r>
        <w:rPr>
          <w:rFonts w:ascii="Times New Roman" w:hAnsi="Times New Roman" w:eastAsia="Times New Roman"/>
          <w:b w:val="0"/>
          <w:i w:val="0"/>
          <w:sz w:val="22"/>
        </w:rPr>
        <w:t>However if the Association is not able to pay the balance standing at the credit of capital and current account of such members within 6 months, the member or legal heirs of the deceased member as the case may be shall be entitled to simple interest on such balance at 12% per annum till the date of payment.</w:t>
      </w:r>
    </w:p>
    <w:p>
      <w:r>
        <w:rPr>
          <w:rFonts w:ascii="Times New Roman" w:hAnsi="Times New Roman" w:eastAsia="Times New Roman"/>
          <w:b w:val="0"/>
          <w:i w:val="0"/>
          <w:sz w:val="22"/>
        </w:rPr>
        <w:t>This clause shall however not apply in case the legal heirs of the deceased member who choose to become members of the association join the association as members.</w:t>
      </w:r>
    </w:p>
    <w:p>
      <w:r>
        <w:rPr>
          <w:rFonts w:ascii="Times New Roman" w:hAnsi="Times New Roman" w:eastAsia="Times New Roman"/>
          <w:b w:val="0"/>
          <w:i w:val="0"/>
          <w:sz w:val="22"/>
        </w:rPr>
        <w:t>The remaining members may, however by their unanimous decision in writing by way of resolution, decide to pay any amount over and above the balance outstanding at the capital and current accounts of such member or legal heirs in respect of the good will of the association or the appreciation in the value of the land and assets owned by the Association. Such member or legal heirs shall however not have any right to make such claim.</w:t>
      </w:r>
    </w:p>
    <w:p>
      <w:r>
        <w:rPr>
          <w:rFonts w:ascii="Times New Roman" w:hAnsi="Times New Roman" w:eastAsia="Times New Roman"/>
          <w:b w:val="0"/>
          <w:i w:val="0"/>
          <w:sz w:val="22"/>
        </w:rPr>
        <w:t>30. No Member shall, without the unanimous consent of all other Members in writing in the form of a resolution be entitled to sell, alienate, transfer, assign, gift, mortgage or charge his right, title, interest or any part thereof in the Association as Member.</w:t>
      </w:r>
    </w:p>
    <w:p>
      <w:r>
        <w:rPr>
          <w:rFonts w:ascii="Times New Roman" w:hAnsi="Times New Roman" w:eastAsia="Times New Roman"/>
          <w:b w:val="0"/>
          <w:i w:val="0"/>
          <w:sz w:val="22"/>
        </w:rPr>
        <w:t>31. Any Member committing breach of any of the stipulations provided in this Agreement, shall indemnify the other Members for all losses.</w:t>
      </w:r>
    </w:p>
    <w:p/>
    <w:p>
      <w:r>
        <w:rPr>
          <w:rFonts w:ascii="Times New Roman" w:hAnsi="Times New Roman" w:eastAsia="Times New Roman"/>
          <w:b w:val="0"/>
          <w:i w:val="0"/>
          <w:sz w:val="22"/>
        </w:rPr>
        <w:t>32. Any Member or Members specifically authorised in this behalf by all the members of the association shall have all powers to file and defend suits, appeals, applications etc. to declare, sign and verify all complaints, written statements, memos of appeals, cross objections, applications, affidavits etc. and to accept writ of summons, notices etc. and to appear at any place in the Union of India before any Court, Tribunal, Tax Authority, Customs Authority, Port Authority, Government Authority, Municipal or other Local Authority or any other Authority, Officer or Officers and before all Authorities, Officers and Tribunals, Commissions and before any Registrar, Joint Registrar or sub-Registrar of Assurances at any place or places in the Union of India and to present and lodge any documents or document for registration and to admit execution thereof and to compound all suits and other proceedings and to submit all difference, disputes and/or demand to arbitration and to execute all release and discharges and to do all other things relating to the matter and funds of the Association.</w:t>
      </w:r>
    </w:p>
    <w:p>
      <w:r>
        <w:rPr>
          <w:rFonts w:ascii="Times New Roman" w:hAnsi="Times New Roman" w:eastAsia="Times New Roman"/>
          <w:b w:val="0"/>
          <w:i w:val="0"/>
          <w:sz w:val="22"/>
        </w:rPr>
        <w:t>33. All the Members may, by unanimous decision in writing, formulate a scheme or schemes for the management of the business and the property of the Association and may frame rules and regulations and from time to time to achieve the aims and objects of the Association hereby created. All the members may appoint and authorize in writing one or more out of them or any other person or persons as manager or managers to look after, and manage the affairs, activities, funds, properties of the Association in accordance with the directions given or to be given by the Members from time to time.</w:t>
      </w:r>
    </w:p>
    <w:p>
      <w:r>
        <w:rPr>
          <w:rFonts w:ascii="Times New Roman" w:hAnsi="Times New Roman" w:eastAsia="Times New Roman"/>
          <w:b w:val="0"/>
          <w:i w:val="0"/>
          <w:sz w:val="22"/>
        </w:rPr>
        <w:t>34. All the matters which are not stipulated otherwise in this Agreement shall be decided jointly by the all Members of the Association by a resolution in writing duly signed by all the members.</w:t>
      </w:r>
    </w:p>
    <w:p>
      <w:r>
        <w:rPr>
          <w:rFonts w:ascii="Times New Roman" w:hAnsi="Times New Roman" w:eastAsia="Times New Roman"/>
          <w:b w:val="0"/>
          <w:i w:val="0"/>
          <w:sz w:val="22"/>
        </w:rPr>
        <w:t>35. In the event of any dispute between the members of this association or between the members and the legal heirs of the association or between the legal heirs themselves the matter shall be referred to arbitration according to Indian Arbitration Act than in force.</w:t>
      </w:r>
    </w:p>
    <w:p/>
    <w:p>
      <w:r>
        <w:rPr>
          <w:rFonts w:ascii="Times New Roman" w:hAnsi="Times New Roman" w:eastAsia="Times New Roman"/>
          <w:b w:val="0"/>
          <w:i w:val="0"/>
          <w:sz w:val="22"/>
        </w:rPr>
        <w:t>&lt;!-- SECTION: schedule-i | PDF pages 110 --&gt;</w:t>
      </w:r>
    </w:p>
    <w:p>
      <w:r>
        <w:rPr>
          <w:rFonts w:ascii="Times New Roman" w:hAnsi="Times New Roman" w:eastAsia="Times New Roman"/>
          <w:b/>
          <w:i w:val="0"/>
          <w:color w:val="8B2E2E"/>
          <w:sz w:val="26"/>
        </w:rPr>
        <w:t>SCHEDULE – I</w:t>
      </w:r>
    </w:p>
    <w:p>
      <w:r>
        <w:rPr>
          <w:rFonts w:ascii="Times New Roman" w:hAnsi="Times New Roman" w:eastAsia="Times New Roman"/>
          <w:b w:val="0"/>
          <w:i w:val="0"/>
          <w:sz w:val="22"/>
        </w:rPr>
        <w:t>(The SCHEDULE I PROPERTY hereinabove referred to)</w:t>
      </w:r>
    </w:p>
    <w:p>
      <w:r>
        <w:rPr>
          <w:rFonts w:ascii="Times New Roman" w:hAnsi="Times New Roman" w:eastAsia="Times New Roman"/>
          <w:b w:val="0"/>
          <w:i w:val="0"/>
          <w:sz w:val="22"/>
        </w:rPr>
        <w:t>All that property bearing Survey No. 93/3 situated at Village Bambolim known as “BAILEM FONDIEM”, “SAVELI GALI” or “OHOR” admeasuring 26,825 sq. mtrs. approximately within the limits of the Village Panchayat Curca, Bambolim and Talaulim, Taluka of Tiswadi, Registration sub-Districts of Ilhas, District of North Goa and bounded as follows:</w:t>
      </w:r>
    </w:p>
    <w:p>
      <w:r>
        <w:rPr>
          <w:rFonts w:ascii="Times New Roman" w:hAnsi="Times New Roman" w:eastAsia="Times New Roman"/>
          <w:b w:val="0"/>
          <w:i w:val="0"/>
          <w:sz w:val="22"/>
        </w:rPr>
        <w:t>On the North: By Plot surveyed under No.103.</w:t>
      </w:r>
    </w:p>
    <w:p>
      <w:r>
        <w:rPr>
          <w:rFonts w:ascii="Times New Roman" w:hAnsi="Times New Roman" w:eastAsia="Times New Roman"/>
          <w:b w:val="0"/>
          <w:i w:val="0"/>
          <w:sz w:val="22"/>
        </w:rPr>
        <w:t>On the South: By Plot surveyed under No.94.</w:t>
      </w:r>
    </w:p>
    <w:p>
      <w:r>
        <w:rPr>
          <w:rFonts w:ascii="Times New Roman" w:hAnsi="Times New Roman" w:eastAsia="Times New Roman"/>
          <w:b w:val="0"/>
          <w:i w:val="0"/>
          <w:sz w:val="22"/>
        </w:rPr>
        <w:t>On the East: By Plot surveyed under 93/1.</w:t>
      </w:r>
    </w:p>
    <w:p>
      <w:r>
        <w:rPr>
          <w:rFonts w:ascii="Times New Roman" w:hAnsi="Times New Roman" w:eastAsia="Times New Roman"/>
          <w:b w:val="0"/>
          <w:i w:val="0"/>
          <w:sz w:val="22"/>
        </w:rPr>
        <w:t>On the West: By the Plot of G.M.C. surveyed under Nos. 102/3 &amp; 104</w:t>
      </w:r>
    </w:p>
    <w:p>
      <w:r>
        <w:rPr>
          <w:rFonts w:ascii="Times New Roman" w:hAnsi="Times New Roman" w:eastAsia="Times New Roman"/>
          <w:b w:val="0"/>
          <w:i w:val="0"/>
          <w:sz w:val="22"/>
        </w:rPr>
        <w:t>&lt;!-- SECTION: schedule-2 | PDF pages 111 --&gt;</w:t>
      </w:r>
    </w:p>
    <w:p>
      <w:r>
        <w:rPr>
          <w:rFonts w:ascii="Times New Roman" w:hAnsi="Times New Roman" w:eastAsia="Times New Roman"/>
          <w:b/>
          <w:i w:val="0"/>
          <w:color w:val="8B2E2E"/>
          <w:sz w:val="26"/>
        </w:rPr>
        <w:t>SCHEDULE-2</w:t>
      </w:r>
    </w:p>
    <w:p>
      <w:r>
        <w:rPr>
          <w:rFonts w:ascii="Times New Roman" w:hAnsi="Times New Roman" w:eastAsia="Times New Roman"/>
          <w:b w:val="0"/>
          <w:i w:val="0"/>
          <w:sz w:val="22"/>
        </w:rPr>
        <w:t>(The SCHEDULE II PROPERTY hereinabove referred to)</w:t>
      </w:r>
    </w:p>
    <w:p>
      <w:r>
        <w:rPr>
          <w:rFonts w:ascii="Times New Roman" w:hAnsi="Times New Roman" w:eastAsia="Times New Roman"/>
          <w:b w:val="0"/>
          <w:i w:val="0"/>
          <w:sz w:val="22"/>
        </w:rPr>
        <w:t>All that property bearing Survey No.93/4 situated at Bambolim known as “BAILEM FONDIEM”, “SAVELI GALI” or “OHOR”, zoned as orchard, admeasuring 35,600 m2 approximately, within the limits of Village Panchayat Curca, Bambolim &amp; Talaulim, Taluka of Tiswadi, Registration Sub-District of Ilhas, District of North Goa and neither described in land registration office nor enrolled under matriz and bounded as follows:</w:t>
      </w:r>
    </w:p>
    <w:p>
      <w:r>
        <w:rPr>
          <w:rFonts w:ascii="Times New Roman" w:hAnsi="Times New Roman" w:eastAsia="Times New Roman"/>
          <w:b w:val="0"/>
          <w:i w:val="0"/>
          <w:sz w:val="22"/>
        </w:rPr>
        <w:t>North: By Bambolim Village road and plot surveyed under no. 107/7-11</w:t>
      </w:r>
    </w:p>
    <w:p>
      <w:r>
        <w:rPr>
          <w:rFonts w:ascii="Times New Roman" w:hAnsi="Times New Roman" w:eastAsia="Times New Roman"/>
          <w:b w:val="0"/>
          <w:i w:val="0"/>
          <w:sz w:val="22"/>
        </w:rPr>
        <w:t>South: By plot surveyed under No.103</w:t>
      </w:r>
    </w:p>
    <w:p>
      <w:r>
        <w:rPr>
          <w:rFonts w:ascii="Times New Roman" w:hAnsi="Times New Roman" w:eastAsia="Times New Roman"/>
          <w:b w:val="0"/>
          <w:i w:val="0"/>
          <w:sz w:val="22"/>
        </w:rPr>
        <w:t>East: By plot surveyed under No.93/1</w:t>
      </w:r>
    </w:p>
    <w:p>
      <w:r>
        <w:rPr>
          <w:rFonts w:ascii="Times New Roman" w:hAnsi="Times New Roman" w:eastAsia="Times New Roman"/>
          <w:b w:val="0"/>
          <w:i w:val="0"/>
          <w:sz w:val="22"/>
        </w:rPr>
        <w:t>West: By plot surveyed under Nos.93, 106,107/1, 2, 3, 5 and 6 Schedule 2A, 2B and 2C to be incorporated.</w:t>
      </w:r>
    </w:p>
    <w:p/>
    <w:p>
      <w:r>
        <w:rPr>
          <w:rFonts w:ascii="Times New Roman" w:hAnsi="Times New Roman" w:eastAsia="Times New Roman"/>
          <w:b w:val="0"/>
          <w:i w:val="0"/>
          <w:sz w:val="22"/>
        </w:rPr>
        <w:t>IN WITNESS WHEREOF THE PARTIES HERETO HAVE SET THEIR RESPECTIVE HANDS THE DAY AND THE YEAR FIRST HEREINABOVE MENTIONED:</w:t>
      </w:r>
    </w:p>
    <w:p>
      <w:r>
        <w:rPr>
          <w:rFonts w:ascii="Times New Roman" w:hAnsi="Times New Roman" w:eastAsia="Times New Roman"/>
          <w:b w:val="0"/>
          <w:i w:val="0"/>
          <w:sz w:val="22"/>
        </w:rPr>
        <w:t>SIGNED AND SEALED AND DELIVERED BY THE WITHINNAMED MR. PASCOAL TRINDADE AND PARTY OF THE FIRST PART IN THE PRESENCE OF</w:t>
      </w:r>
    </w:p>
    <w:p>
      <w:r>
        <w:rPr>
          <w:rFonts w:ascii="Times New Roman" w:hAnsi="Times New Roman" w:eastAsia="Times New Roman"/>
          <w:b w:val="0"/>
          <w:i w:val="0"/>
          <w:sz w:val="22"/>
        </w:rPr>
        <w:t>1. Marvel C. Dias</w:t>
      </w:r>
    </w:p>
    <w:p>
      <w:r>
        <w:rPr>
          <w:rFonts w:ascii="Times New Roman" w:hAnsi="Times New Roman" w:eastAsia="Times New Roman"/>
          <w:b w:val="0"/>
          <w:i w:val="0"/>
          <w:sz w:val="22"/>
        </w:rPr>
        <w:t>2. JUJIE FERNANDES</w:t>
      </w:r>
    </w:p>
    <w:p>
      <w:r>
        <w:rPr>
          <w:rFonts w:ascii="Times New Roman" w:hAnsi="Times New Roman" w:eastAsia="Times New Roman"/>
          <w:b w:val="0"/>
          <w:i w:val="0"/>
          <w:sz w:val="22"/>
        </w:rPr>
        <w:t>SIGNED AND SEALED AND DELIVERED BY THE WITHINNAMED MR. VIKRAM SHAH AND PARTY OF THE SECOND PART IN THE PRESENCE OF</w:t>
      </w:r>
    </w:p>
    <w:p>
      <w:r>
        <w:rPr>
          <w:rFonts w:ascii="Times New Roman" w:hAnsi="Times New Roman" w:eastAsia="Times New Roman"/>
          <w:b w:val="0"/>
          <w:i w:val="0"/>
          <w:sz w:val="22"/>
        </w:rPr>
        <w:t>1. Joyce Perera</w:t>
      </w:r>
    </w:p>
    <w:p>
      <w:r>
        <w:rPr>
          <w:rFonts w:ascii="Times New Roman" w:hAnsi="Times New Roman" w:eastAsia="Times New Roman"/>
          <w:b w:val="0"/>
          <w:i w:val="0"/>
          <w:sz w:val="22"/>
        </w:rPr>
        <w:t>2. Brenda Po</w:t>
      </w:r>
    </w:p>
    <w:p>
      <w:r>
        <w:rPr>
          <w:rFonts w:ascii="Times New Roman" w:hAnsi="Times New Roman" w:eastAsia="Times New Roman"/>
          <w:b w:val="0"/>
          <w:i w:val="0"/>
          <w:sz w:val="22"/>
        </w:rPr>
        <w:t>SIGNED AND SEALED AND DELIVERED BY THE WITHINNAMED MR. MURLIDHAR SADARANGANI AND PARTY OF THE THIRD PART IN THE PRESENCE OF</w:t>
      </w:r>
    </w:p>
    <w:p>
      <w:r>
        <w:rPr>
          <w:rFonts w:ascii="Times New Roman" w:hAnsi="Times New Roman" w:eastAsia="Times New Roman"/>
          <w:b w:val="0"/>
          <w:i w:val="0"/>
          <w:sz w:val="22"/>
        </w:rPr>
        <w:t>1. Manjula Kusumoor (Muskumoor)</w:t>
      </w:r>
    </w:p>
    <w:p>
      <w:r>
        <w:rPr>
          <w:rFonts w:ascii="Times New Roman" w:hAnsi="Times New Roman" w:eastAsia="Times New Roman"/>
          <w:b w:val="0"/>
          <w:i w:val="0"/>
          <w:sz w:val="22"/>
        </w:rPr>
        <w:t>2. Sulochana Fatarpekae</w:t>
      </w:r>
    </w:p>
    <w:p/>
    <w:p>
      <w:r>
        <w:rPr>
          <w:rFonts w:ascii="Times New Roman" w:hAnsi="Times New Roman" w:eastAsia="Times New Roman"/>
          <w:b/>
          <w:i w:val="0"/>
          <w:color w:val="8B2E2E"/>
          <w:sz w:val="26"/>
        </w:rPr>
        <w:t>109</w:t>
      </w:r>
    </w:p>
    <w:p>
      <w:r>
        <w:rPr>
          <w:rFonts w:ascii="Times New Roman" w:hAnsi="Times New Roman" w:eastAsia="Times New Roman"/>
          <w:b w:val="0"/>
          <w:i w:val="0"/>
          <w:sz w:val="22"/>
        </w:rPr>
        <w:t>PRODUCED BY AN AUTOBESK EDUCATIONAL PRODUCT</w:t>
      </w:r>
    </w:p>
    <w:p>
      <w:r>
        <w:rPr>
          <w:rFonts w:ascii="Times New Roman" w:hAnsi="Times New Roman" w:eastAsia="Times New Roman"/>
          <w:b w:val="0"/>
          <w:i w:val="0"/>
          <w:sz w:val="22"/>
        </w:rPr>
        <w:t>NO DEVELOPMENT ZONE</w:t>
      </w:r>
    </w:p>
    <w:p>
      <w:r>
        <w:rPr>
          <w:rFonts w:ascii="Times New Roman" w:hAnsi="Times New Roman" w:eastAsia="Times New Roman"/>
          <w:b w:val="0"/>
          <w:i w:val="0"/>
          <w:sz w:val="22"/>
        </w:rPr>
        <w:t>sea view</w:t>
      </w:r>
    </w:p>
    <w:p>
      <w:r>
        <w:rPr>
          <w:rFonts w:ascii="Times New Roman" w:hAnsi="Times New Roman" w:eastAsia="Times New Roman"/>
          <w:b w:val="0"/>
          <w:i w:val="0"/>
          <w:sz w:val="22"/>
        </w:rPr>
        <w:t>STONE TAL</w:t>
      </w:r>
    </w:p>
    <w:p>
      <w:r>
        <w:rPr>
          <w:rFonts w:ascii="Times New Roman" w:hAnsi="Times New Roman" w:eastAsia="Times New Roman"/>
          <w:b w:val="0"/>
          <w:i w:val="0"/>
          <w:sz w:val="22"/>
        </w:rPr>
        <w:t>STONE TAL</w:t>
      </w:r>
    </w:p>
    <w:p>
      <w:r>
        <w:rPr>
          <w:rFonts w:ascii="Times New Roman" w:hAnsi="Times New Roman" w:eastAsia="Times New Roman"/>
          <w:b w:val="0"/>
          <w:i w:val="0"/>
          <w:sz w:val="22"/>
        </w:rPr>
        <w:t>STONE TAL</w:t>
      </w:r>
    </w:p>
    <w:p>
      <w:r>
        <w:rPr>
          <w:rFonts w:ascii="Times New Roman" w:hAnsi="Times New Roman" w:eastAsia="Times New Roman"/>
          <w:b w:val="0"/>
          <w:i w:val="0"/>
          <w:sz w:val="22"/>
        </w:rPr>
        <w:t>area 146.2</w:t>
      </w:r>
    </w:p>
    <w:p>
      <w:r>
        <w:rPr>
          <w:rFonts w:ascii="Times New Roman" w:hAnsi="Times New Roman" w:eastAsia="Times New Roman"/>
          <w:b w:val="0"/>
          <w:i w:val="0"/>
          <w:sz w:val="22"/>
        </w:rPr>
        <w:t>area 141.2</w:t>
      </w:r>
    </w:p>
    <w:p/>
    <w:p>
      <w:r>
        <w:rPr>
          <w:rFonts w:ascii="Times New Roman" w:hAnsi="Times New Roman" w:eastAsia="Times New Roman"/>
          <w:b w:val="0"/>
          <w:i w:val="0"/>
          <w:sz w:val="22"/>
        </w:rPr>
        <w:t>110</w:t>
      </w:r>
    </w:p>
    <w:p>
      <w:r>
        <w:rPr>
          <w:rFonts w:ascii="Times New Roman" w:hAnsi="Times New Roman" w:eastAsia="Times New Roman"/>
          <w:b w:val="0"/>
          <w:i w:val="0"/>
          <w:sz w:val="22"/>
        </w:rPr>
        <w:t>Reg. No S56410</w:t>
      </w:r>
    </w:p>
    <w:p>
      <w:r>
        <w:rPr>
          <w:rFonts w:ascii="Times New Roman" w:hAnsi="Times New Roman" w:eastAsia="Times New Roman"/>
          <w:b w:val="0"/>
          <w:i w:val="0"/>
          <w:sz w:val="22"/>
        </w:rPr>
        <w:t>Dated 25-4-2014</w:t>
      </w:r>
    </w:p>
    <w:p>
      <w:r>
        <w:rPr>
          <w:rFonts w:ascii="Times New Roman" w:hAnsi="Times New Roman" w:eastAsia="Times New Roman"/>
          <w:b w:val="0"/>
          <w:i w:val="0"/>
          <w:sz w:val="22"/>
        </w:rPr>
        <w:t>THREE COPY</w:t>
      </w:r>
    </w:p>
    <w:p>
      <w:r>
        <w:rPr>
          <w:rFonts w:ascii="Times New Roman" w:hAnsi="Times New Roman" w:eastAsia="Times New Roman"/>
          <w:b w:val="0"/>
          <w:i w:val="0"/>
          <w:sz w:val="22"/>
        </w:rPr>
        <w:t>Kishan N Fugre</w:t>
      </w:r>
    </w:p>
    <w:p>
      <w:r>
        <w:rPr>
          <w:rFonts w:ascii="Times New Roman" w:hAnsi="Times New Roman" w:eastAsia="Times New Roman"/>
          <w:b w:val="0"/>
          <w:i w:val="0"/>
          <w:sz w:val="22"/>
        </w:rPr>
        <w:t>NOTARY</w:t>
      </w:r>
    </w:p>
    <w:p>
      <w:r>
        <w:rPr>
          <w:rFonts w:ascii="Times New Roman" w:hAnsi="Times New Roman" w:eastAsia="Times New Roman"/>
          <w:b w:val="0"/>
          <w:i w:val="0"/>
          <w:sz w:val="22"/>
        </w:rPr>
        <w:t>PANAJ</w:t>
      </w:r>
    </w:p>
    <w:p>
      <w:r>
        <w:rPr>
          <w:rFonts w:ascii="Times New Roman" w:hAnsi="Times New Roman" w:eastAsia="Times New Roman"/>
          <w:b w:val="0"/>
          <w:i w:val="0"/>
          <w:sz w:val="22"/>
        </w:rPr>
        <w:t>STATE OF GOA (INDIA)</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