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Application for Amendment of Statement of Defence (R1-R3) dt 12.06.26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Application for Amendment of Statement of Defence (R1-R3) dt 12.06.26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Application for Amendment of Statement of Defence (R1-R3) dt 12.06.26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23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3 New Applications/Application for Amendment of Statement of Defence (R1-R3) dt 12.06.26.pdf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`abd95fd4ec9d3a4cc89fcfbb4178989bf989b5b08ec7b20d582cb47e4b230aa5`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Application for Amendment of Statement of Defence (R1-R3) dt 12.06.26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1-23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1-23 --&gt;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ARBITRAL TRIBUNAL COMPRISING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THE SOLE ARBITRATOR SENIOR ADVOCATE N.N.P.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SARDESAI AT PANAJI,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V/s.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&amp; 3 Ors.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APPLICATION FOR AMENDMENT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OF STATEMENT OF DEFENSE.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THIS HON’BLE TRIBUNAL: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 Nos. 1, 2 and 3 state and submit as under: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1.   Vide Order dated 07.08.2024, passed in Application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Appointment of Arbitrator No. 13/2024, this Arbitral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Tribunal was appointed to decide the dispute between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parties arising out of the Agreement styled as the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Association, purportedly entered into between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Trindade, the Claimant, and Respondent No. 4 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2.   Pursuant to the Order dated 07.08.2024, passed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Application for Appointment of Arbitrator No. 13/2024 and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upon the constitution of the present Arbitral Tribunal,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Claimant herein filed his Statement of Claim seeking reliefs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more particularly stated at the prayer clause therein.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The Respondents have filed their Statement of Defense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present arbitral proceedings and have been contesting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claims raised by the Claimant.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Against such backdrop, the present Application is being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filed seeking leave of this Hon’ble Tribunal to amend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Statement of Defense by incorporating certain additional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pleadings which have become necessary for the proper,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complete, and effective adjudication of the disputes arising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 the present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The Respondents submit that the proposed amendments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primarily intended to elaborate, clarify, and particularize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existing defences concerning the legal effect of the Articles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Association, the nature and extent of the rights asserted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by the Claimant, the status and rights of Respondent No.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as a moiety holder, the effect of the Joint Venture Agreement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dated 25.04.2014, and the maintainability of the claims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raised in the present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  The Respondents further submit that certain facts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documents relevant to the adjudication of the present dispute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have come to their knowledge and possession subsequent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filing of the Statement of Defense. In particular,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Respondents have recently obtained banking records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statements which disclose material transactions having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direct bearing on the claims raised by the Claimant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reliefs sought in the present proceedings. The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seek to place the said facts on record by way of the proposed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amendment.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  The Respondents accordingly seek leave to amend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Statement of Defense in terms of the draft amendment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annexed hereto and marked as ANNEXURE 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  The Respondents submit that the proposed amendments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necessary for determining the real questions in controversy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between the parties and for enabling this Hon’ble Tribunal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adjudicate the disputes in a comprehensive and effective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manner.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  The proposed amendments neither introduce a new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inconsistent case nor seek to withdraw any admission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previously made. The same are bona fide, necessary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purposes of adjudication, and are sought at the earliest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available opportunity after the relevant facts and materials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came to the knowledge of the Respondents.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It is a settled position that arbitral tribunals are empowered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permit amendment of pleadings to ensure complete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effective adjudication of disputes and to avoid multiplicity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 No prejudice whatsoever shall be caused to the Claimant if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proposed amendments are permitted. In the event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present Application is allowed, the Claimant shall have full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opportunity to file such additional pleadings and material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may be considered necessary in response thereto.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12. On the contrary, refusal of the proposed amendment would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result in material facts and issues having a direct bearing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adjudication of the present dispute being excluded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consideration, thereby causing serious prejudice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Respondents.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13. The balance of convenience is overwhelmingly in favour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permitting the amendment so that the disputes between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parties may be adjudicated on the basis of the complete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factual and legal position.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14. That this Hon’ble Tribunal has the necessary and requisite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jurisdiction to entertain and adjudicate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application. The facts sought to be incorporated are integral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to the subject-matter of the dispute and as such, fall well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within the scope of its jurisdiction and authority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Therefore, in the light of the above, the Respondents most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respectfully pray that this Hon’ble Tribunal be pleased to allow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present application and permit the Respondents to amend their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of Defense in terms of the draft amendment annexed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hereto and marked as ANNEXURE 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12.06.2026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Panaji,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Respondent No.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Respondent No.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Respondent No. 3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DRAFT AMENDMENT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6, add the following paragraphs: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6A.   Respondent No. 2 has been brought on record solely in 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capacity as one of the legal heirs of Late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 not in her individual capacity. Undeniably,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No. 2 and Late Pascoal Trindade were married under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regime of communion of assets. Consequently, during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lifetime of Late Pascoal Trindade, Respondent No. 2 was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moiety holder and co-owner of the subject property in 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own independent right. The rights, title, interest, entitlement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 possession of Respondent No. 2 in respect of the subject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property were neither the subject matter of, nor intended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be governed by, the Articles of Association relied upon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Claimants. The said Articles of Association neither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contemplated nor dealt with the independent proprietary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rights of Respondent No. 2 in the subject property.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6B.   The existence of the regime of communion of assets between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Respondent No. 2 and Late Pascoal Trindade is undeniable.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It is further admitted that Respondent No. 2 was never 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party to the Articles of Association relied upon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Claimants.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6C.   The Respondent states that her independent rights, title,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interest, entitlement, and possession as a moiety holder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never contributed to, vested in, or made subject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Articles of Association. Consequently, and without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prejudice to the contention that Respondent No. 2 has been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impleaded only in her capacity as a legal representative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Late Pascoal Trindade, her independent proprietary rights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 moiety holder do not fall for adjudication in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6D.   In any event, even assuming that Respondent No. 2 is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veritable party to the present arbitral proceedings by virtue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of her status as a legal representative of Late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Trindade, the scope of such representation can extend only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to the rights, obligations, and liabilities of Late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Trindade. The independent rights and entitlements vested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Respondent No. 2 as a moiety holder in her own right cannot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be adjudicated upon, curtailed, extinguished, or otherwise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affected in the present proceedings as sought to be done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Claimants.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17, add the following paragraph: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17A. Without prejudice to the aforesaid, the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Association are neither registered nor stamped in accordance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with law. In any event, the provisions contained therein,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particularly those pertaining to entitlement, vesting,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cessation, and devolution of rights, are neither binding upon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nor enforceable against Respondent No. 2. The same cannot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otherwise defeat the proprietary rights and entitlements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vested in Respondent No. 2 under the law governing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communion of assets, which rights existed independently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dehors the Articles of Association. Consequently,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said Articles of Association cannot, by themselves, create,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extinguish, curtail, transfer, encumber, or otherwise affect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independent rights, title, interest, entitlement,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possession of Respondent No. 2 in respect of the subject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property.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43, add the following paragraphs: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43A. Recently, these Respondents have acquired records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form of bank statements. The said statements reveal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Claimant and Respondent No. 4 herein were refunded,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returned and/or paid various amounts from the personal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account of Late Pascoal Trindade. It is apparent from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said statements that the Claimant's entity, namely Pravar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Trade Investment Pvt. Ltd., was paid an amount of 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71,00,000/- on 03.05.2014, corresponding to the amount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purportedly invested by the Claimant. The said statements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further reveal that, apart from the aforesaid payment of 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71,00,000/-, various amounts were remitted to Pravar Trade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Investment Pvt. Ltd., aggregating to a total sum of 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1,09,00,180/-. Similarly, an amount of Rs. 68,50,000/- was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remitted to the account of Respondent No. 4 on 26.04.2014,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corresponding to the amount purportedly invested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 No. 4 herein. The statements further reveal that,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including the aforesaid payment of Rs. 68,50,000/-, various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amounts were remitted to Respondent No. 4, aggregating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 total sum of Rs. 1,06,50,116/-. The remittance of the said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11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amounts demonstrates that the entire purported advances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and/or investments made by the Claimant and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4 herein were refunded to them and, consequently,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claims pertaining to entitlement over the subject property,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partition and/or damages and losses raised in connection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the AOA cannot be sustained. The Claimant has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produced any material to demonstrate that the said amounts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refunded / paid to the Claimant and/or Respondent No.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were reinvested and/or brought back into the AOA in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manner and/or they have made any other independent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investments in the AOA and/or for the purpose of acquisition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property. The contents of the balance sheet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of income and profit-loss account relied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are seriously disputed. It is obvious from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reading of the balance sheet and the accounts produced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 that the same are self-serving documents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created / concocted and/or engineered after the invocation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notice dated 28.02.2024.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12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43B. The Respondents submit that the Claimants herein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intentionally suppressed these facts from this Hon’ble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Tribunal to obtain orders from this Tribunal and frustrate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rights of the Respondents herein. Claimant has systemically,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consistently and with malafide refused to submit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statement of accounts, audited statements and/or any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financial records and/or statement qua any of the business.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 view of the remittance referred to above, it is evident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intent of the Claimant in suppressing such vital facts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Respondents and/or this Hon’ble Tribunal was to obtain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orders and usurp rights in the properties vested onto these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43C. The Claimant has also suppressed the fact that he is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authorized representative of M/s. Loonkar and 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represented the said company before the Court of the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Judge, Senior Division, at Panaji, in a suit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Communidade.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13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43D. Significantly, the Claimant has categorically admitted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subject properties are owned by Late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 Respondent No: 2 much contrary to the Statements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made by him in the Statement of Claim. The Affidavit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Evidence was filed before the Court as on 20.04.2022.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Interestingly, the said Affidavit in Evidence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20.04.2022, which was drafted at the instance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Claimant with obvious the assistance of the lawyer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categorically records that the subject properties are owned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 exclusively possessed by the Respondent Nos. 1, 2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3. In the entire Affidavit-in-Evidence, the Claimant herein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has neither claimed to be a co-owner of the property nor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made any reference to M/s. PVM and/or even to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purported investment in the subject property. Obviously,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Claimant in the habit of adopting inconsistent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incongruous stands as per the nature of proceedings he faces,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such conduct of the Claimant cannot be countenance in law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 particularly disentitles him to any relief either in facts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 circumstances of this case and/or in law. This conduct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of the Claimant becomes relevant considering the scope and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14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ambit of the Order dated 13.10.2022 passed by the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Judge Senior Division at Panaji whereby the said Court,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obviously after hearing the Claimant as the representative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Loonkar Developers Pvt. Ltd., has given findings qua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existence, entitlements of M/s. PVM. It is more so relevant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to note that the Legal Notice dated 29.10.2022, purportedly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issued by Loonkar Developers Pvt. Ltd. is clearly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engineered by the Claimant considering he is the authorized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representative of Loonkar Developers Pvt.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43E These Respondents state that none of the actions and/or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omissions attributable to these Respondents has caused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real loss/damage to the Claimant and/or Respondent No. 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51, add the following paragraph: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51A. Deed of Sale dated 14.07.2014, executed subsequent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purported Articles of Association, a portion of the larger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property was conveyed by Respondent No. 2 and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Pascoal Trindade in favour of Loonkar. Significantly,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said Deed of Sale contains no reference whatsoever either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15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qua purported efforts made by the Claimant and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No: 4 in developing property and/or acquiring the same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and/or the existence of the Articles of Association or to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alleged rights, title, interest, entitlement, or claim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Claimants and/or Respondent No. 4 in the property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conveyed thereunder. It is pertinent to note that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No. 4 and his then advocate, Mr. Rao, were witnesses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said Deed of Sale. The execution of the said Deed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contents thereof were therefore well within the knowledge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of the Claimants and Respondent No. 4. Despite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knowledge, neither the Claimants nor Respondent No.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asserted any proprietary interest in the property conveyed,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nor did they insist upon being joined as confirming parties,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consenting parties, co-vendors, or otherwise participating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transaction.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51B. The aforesaid omission is demonstrative of the fact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parties Claimant and/or the Respondent No: 4 herein no real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role in developing the said properties and/or its acquisition.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Consequently, any claim for partition, compensation,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16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declaration of entitlement, or any other relief premised upon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 assertion of title or proprietary interest in the subject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properties is devoid of merit and liable to be dismissed.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53, add the following paragraphs: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53A. The terms of the Articles of Association themselves make 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abundantly clear that the same did not constitute a juristic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entity capable of independently holding or acquiring rights,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title, or interest in the immovable properties forming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subject matter of the present dispute. The case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Claimants is that the subject properties ceased to vest in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Pascoal Trindade and thereafter became vested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Articles   of    Association     and/or    the   arrangement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contemplated thereunder. The purported divesting of title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from Late Pascoal Trindade and the corresponding vesting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of title in favour of the Articles of Association, or any body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purportedly created thereunder, is unsupported by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registered conveyance, deed of transfer, instrument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assignment, or other legally recognized mode of transfer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immovable property. Consequently, the Articles of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17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Association could not and did not operate to transfer,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convey, assign, extinguish, or otherwise alter the title vested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in Late Pascoal Trindade and/or Respondent No. 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53B. It is an established position that the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relied upon by the Claimants neither constituted a company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incorporated under law nor a partnership firm recognized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any statutory framework. The arrangement contemplated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thereunder did not possess any independent juristic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personality or legal character capable of holding, acquiring,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or enforcing proprietary rights in its own name.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53C. In the absence of any recognized legal status or juristic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character, the Articles of Association could not,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themselves, become the repository of rights, title, or interest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in the subject properties. Consequently, any claim found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upon the premise that proprietary rights including rights qua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compensation, damages or loss, or that such rights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presently sought to be enforced solely are legally untenable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 unsustainable.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18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54, add the following paragraphs: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54A. The Respondents state that the Joint Venture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dated 25.04.2014 is of no legal consequence insofar as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claims and reliefs sought against Respondent No. 2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concerned. Undeniably, Respondent No. 2 was not signatory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the said Joint Venture Agreement. The said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appears to have been executed by Late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purportedly acting under the authority of a Power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Attorney. However, the said Power of Attorney has neither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been annexed to the Joint Venture Agreement nor placed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record in the present proceedings. In absence of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production of power of attorney on record the said Joint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Venture Agreement cannot be relied upon and/or shall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have any legal effect qua entitlements of the Respondents.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 fact, no record has been produced evidencing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execution and/or registration of such Power of Attorney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contemplated therein.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54B. Without prejudice to the aforesaid, the present arbitral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proceedings are not founded upon or arising out of the Joint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19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Venture Agreement dated 25.04.2014. Consequently,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question of Respondent No. 2 seeking any independent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declaration or relief in relation to the validity thereof does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not arise in the present proceedings. Even otherwise, the JVA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 no manner does not and cannot operate to divest,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extinguish, transfer, encumber, or otherwise affect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proprietary rights, title, interest, entitlement, and moiety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rights of Respondent No. 2 in the subject property.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After paragraph 83, add the following paragraphs: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83A. In essence, the Claimants seeks a declaration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recognition of proprietary rights in the subject properties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dehors the registered title documents and without any legally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valid instrument evidencing the transfer or vesting of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rights in their favour. The reliefs sought by the Claimants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necessarily require an adjudication upon questions of title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ownership contrary to and inconsistent with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registered instruments governing the subject properties,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which have remained operative for decades. Consequently,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 the absence of any legally recognized or crystallized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20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rights in favour of the Claimants, and particularly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background of their attempt to assert and enforce alleged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rights of ownership, vesting, title, and entitlement contrary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and in derogation of the registered instruments governing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subject properties, the claims raised in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proceedings are wholly misconceived and untenable and,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such, the claims raised by them are liable to be rejected.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83B. The averments in the Statement of Claim make it evident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that the present arbitral proceedings were initiated owing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circumstances in relation to M/s. Kuval Projects Private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Ltd., Pravar Trade Investment Private Ltd., M/s. Sumer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Builders Private Ltd., and the pending proceedings against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Communidade of Bambolim, as the determination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claims shall include a decision on the rights, title,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interest of the parties over the subject properties. Apart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parties mentioned above, the said Award (if any), would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have the effect of eviscerating the rights and claims of other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third parties, including financial institutions (if any),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retrospective effect, thereby virtually nullifying, partially or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21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totally, all claims and rights created on the basis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Deed of Sale. The consequences of a declaration of such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nature in an intra-party arbitration have the potential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assume drastic proportions and permit the misuse of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Award of an Arbitrator in a given case for collateral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purposes, and would constitute a complete violation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fundamental policy of Indian law on arbitration.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22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AFFIDAVIT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MR. RIVA TRINDADE, son of Late Mr. Pascoal Trindade,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in age, resident of 494, Dona Paula, Jetty, Panaji, North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Goa, 403001, the Respondent No. 1 herein, for myself and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behalf of Respondent Nos. 2 and 3 herein, do hereby on solemn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affirmation state and submit as follows: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1.   I say that I have filed the above application for amendment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of Statement of Defense before this Hon’ble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2.   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nos. 1pt, 2pt, 3, 4pt, 5pt, 6, 7, 8pt, 9pt, 10pt, 11pt, 12pt, 13pt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 14pt and at paragraph nos. 6Apt, 6B, 6Cpt, 6Dpt, 17Apt,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43Apt, 43Bpt, 43Cpt, 43Dpt, 43Ept, 51A, 51Bpt, 53Apt,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53Bpt, 53Cpt, 54Apt, 54Bpt, 83Apt and 83Bpt of the draft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amendment above are true and correct to my personal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knowledge and belief and/or based on information derived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from the records and/or inferences.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3.   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nos. 1pt, 2pt, 4pt, 5pt, 8pt, 9pt, 10pt, 11pt, 12pt, 13pt and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23 of 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14pt and at paragraph nos. 6Apt, 6Cpt, 6Dpt, 17Apt, 43Apt,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43Bpt, 43Cpt, 43Dpt, 43Ept, 51Bpt, 53Apt, 53Bpt, 53Cpt,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54Apt, 54Bpt, 83Apt and 83Bpt of the draft amendment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above are in the nature of legal submissions which I believe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to be true and correct.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4.   I say that the contents of the present Affidavit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nos. 1, 2 and 3 above are true and correct to my personal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knowledge and belief.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affirmed at Panaji,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this 12th day of June, 2026.                    DEPONENT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