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Kuval Projects Pvt Ltd Form AOC-4 FY 2014-15</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Kuval Projects Pvt Ltd Form AOC-4 FY 2014-15</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Kuval Projects Pvt Ltd Form AOC-4 FY 2014-15  </w:t>
      </w:r>
    </w:p>
    <w:p>
      <w:r>
        <w:rPr>
          <w:rFonts w:ascii="Times New Roman" w:hAnsi="Times New Roman" w:eastAsia="Times New Roman"/>
          <w:b w:val="0"/>
          <w:i w:val="0"/>
          <w:sz w:val="22"/>
        </w:rPr>
        <w:t xml:space="preserve">Kind: statement  </w:t>
      </w:r>
    </w:p>
    <w:p>
      <w:r>
        <w:rPr>
          <w:rFonts w:ascii="Times New Roman" w:hAnsi="Times New Roman" w:eastAsia="Times New Roman"/>
          <w:b w:val="0"/>
          <w:i w:val="0"/>
          <w:sz w:val="22"/>
        </w:rPr>
        <w:t xml:space="preserve">Pages: 13  </w:t>
      </w:r>
    </w:p>
    <w:p>
      <w:r>
        <w:rPr>
          <w:rFonts w:ascii="Times New Roman" w:hAnsi="Times New Roman" w:eastAsia="Times New Roman"/>
          <w:b w:val="0"/>
          <w:i w:val="0"/>
          <w:sz w:val="22"/>
        </w:rPr>
        <w:t xml:space="preserve">Source file: Financial Documents/Kuval/Kuval Projects Pvt Ltd Form AOC-4 FY 2014-15.pdf  </w:t>
      </w:r>
    </w:p>
    <w:p>
      <w:r>
        <w:rPr>
          <w:rFonts w:ascii="Times New Roman" w:hAnsi="Times New Roman" w:eastAsia="Times New Roman"/>
          <w:b w:val="0"/>
          <w:i w:val="0"/>
          <w:sz w:val="22"/>
        </w:rPr>
        <w:t>SHA-256: `e3521f8a759ebc1a5f5ad9f7e4dbf92d7b6b652b3e0b4ff24fa21bfdff6ebfa1`</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Kuval Projects Pvt Ltd Form AOC-4 FY 2014-15</w:t>
            </w:r>
          </w:p>
        </w:tc>
        <w:tc>
          <w:tcPr>
            <w:tcW w:type="dxa" w:w="3137"/>
            <w:shd w:fill="FFFFFF" w:val="clear"/>
          </w:tcPr>
          <w:p>
            <w:r>
              <w:rPr>
                <w:rFonts w:ascii="Times New Roman" w:hAnsi="Times New Roman" w:eastAsia="Times New Roman"/>
                <w:b w:val="0"/>
                <w:i w:val="0"/>
                <w:color w:val="1C1612"/>
                <w:sz w:val="20"/>
              </w:rPr>
              <w:t>1-13</w:t>
            </w:r>
          </w:p>
        </w:tc>
      </w:tr>
    </w:tbl>
    <w:p>
      <w:r>
        <w:rPr>
          <w:rFonts w:ascii="Times New Roman" w:hAnsi="Times New Roman" w:eastAsia="Times New Roman"/>
          <w:b w:val="0"/>
          <w:i w:val="0"/>
          <w:sz w:val="22"/>
        </w:rPr>
        <w:t>&lt;!-- SECTION: full | PDF pages 1-13 --&gt;</w:t>
      </w:r>
    </w:p>
    <w:p>
      <w:r>
        <w:rPr>
          <w:rFonts w:ascii="Times New Roman" w:hAnsi="Times New Roman" w:eastAsia="Times New Roman"/>
          <w:b w:val="0"/>
          <w:i/>
          <w:color w:val="8B2E2E"/>
          <w:sz w:val="22"/>
        </w:rPr>
        <w:t>Clerk note: continuous OCR for a 13-page paper. Open Original scans for page boundaries. Figures are as printed.</w:t>
      </w:r>
    </w:p>
    <w:p>
      <w:r>
        <w:rPr>
          <w:rFonts w:ascii="Times New Roman" w:hAnsi="Times New Roman" w:eastAsia="Times New Roman"/>
          <w:b/>
          <w:i w:val="0"/>
          <w:color w:val="8B2E2E"/>
          <w:sz w:val="26"/>
        </w:rPr>
        <w:t>FORM NO. AOC-4</w:t>
      </w:r>
    </w:p>
    <w:p>
      <w:r>
        <w:rPr>
          <w:rFonts w:ascii="Times New Roman" w:hAnsi="Times New Roman" w:eastAsia="Times New Roman"/>
          <w:b w:val="0"/>
          <w:i w:val="0"/>
          <w:sz w:val="22"/>
        </w:rPr>
        <w:t>[Pursuant to section 137 of the sub-rule (1) of Rule 12 of Co 2014]</w:t>
      </w:r>
    </w:p>
    <w:p>
      <w:r>
        <w:rPr>
          <w:rFonts w:ascii="Times New Roman" w:hAnsi="Times New Roman" w:eastAsia="Times New Roman"/>
          <w:b w:val="0"/>
          <w:i w:val="0"/>
          <w:sz w:val="22"/>
        </w:rPr>
        <w:t>the Companies Act, 2013 and companies (Accounts) Rules.</w:t>
      </w:r>
    </w:p>
    <w:p>
      <w:r>
        <w:rPr>
          <w:rFonts w:ascii="Times New Roman" w:hAnsi="Times New Roman" w:eastAsia="Times New Roman"/>
          <w:b w:val="0"/>
          <w:i w:val="0"/>
          <w:sz w:val="22"/>
        </w:rPr>
        <w:t>Form for filing financial statement and other documents with the Registrar</w:t>
      </w:r>
    </w:p>
    <w:p>
      <w:r>
        <w:rPr>
          <w:rFonts w:ascii="Times New Roman" w:hAnsi="Times New Roman" w:eastAsia="Times New Roman"/>
          <w:b w:val="0"/>
          <w:i w:val="0"/>
          <w:sz w:val="22"/>
        </w:rPr>
        <w:t>Form Language Refer the instruction</w:t>
      </w:r>
    </w:p>
    <w:p>
      <w:r>
        <w:rPr>
          <w:rFonts w:ascii="Times New Roman" w:hAnsi="Times New Roman" w:eastAsia="Times New Roman"/>
          <w:b w:val="0"/>
          <w:i w:val="0"/>
          <w:sz w:val="22"/>
        </w:rPr>
        <w:t>English Hindi it for filing the form.</w:t>
      </w:r>
    </w:p>
    <w:p>
      <w:r>
        <w:rPr>
          <w:rFonts w:ascii="Times New Roman" w:hAnsi="Times New Roman" w:eastAsia="Times New Roman"/>
          <w:b/>
          <w:i w:val="0"/>
          <w:color w:val="8B2E2E"/>
          <w:sz w:val="26"/>
        </w:rPr>
        <w:t>Note-</w:t>
      </w:r>
    </w:p>
    <w:p>
      <w:r>
        <w:rPr>
          <w:rFonts w:ascii="Times New Roman" w:hAnsi="Times New Roman" w:eastAsia="Times New Roman"/>
          <w:b w:val="0"/>
          <w:i w:val="0"/>
          <w:sz w:val="22"/>
        </w:rPr>
        <w:t>-All fields marked in &lt;sup&gt;&lt;/sup&gt; are to be mandatorily filled:</w:t>
      </w:r>
    </w:p>
    <w:p>
      <w:r>
        <w:rPr>
          <w:rFonts w:ascii="Times New Roman" w:hAnsi="Times New Roman" w:eastAsia="Times New Roman"/>
          <w:b w:val="0"/>
          <w:i w:val="0"/>
          <w:sz w:val="22"/>
        </w:rPr>
        <w:t>-All fields marked in are to be mandatory filled:</w:t>
      </w:r>
    </w:p>
    <w:p>
      <w:r>
        <w:rPr>
          <w:rFonts w:ascii="Times New Roman" w:hAnsi="Times New Roman" w:eastAsia="Times New Roman"/>
          <w:b w:val="0"/>
          <w:i w:val="0"/>
          <w:sz w:val="22"/>
        </w:rPr>
        <w:t>-Figures appearing in the e-Form should be entered in Absolute Rupees only. Figures should not be rounded off if any other unit like hundreds, thousands,lakhs, millions or crores.</w:t>
      </w:r>
    </w:p>
    <w:p>
      <w:r>
        <w:rPr>
          <w:rFonts w:ascii="Times New Roman" w:hAnsi="Times New Roman" w:eastAsia="Times New Roman"/>
          <w:b w:val="0"/>
          <w:i w:val="0"/>
          <w:sz w:val="22"/>
        </w:rPr>
        <w:t>Authorised capital of the company as on the date of filing</w:t>
      </w:r>
    </w:p>
    <w:p>
      <w:r>
        <w:rPr>
          <w:rFonts w:ascii="Times New Roman" w:hAnsi="Times New Roman" w:eastAsia="Times New Roman"/>
          <w:b w:val="0"/>
          <w:i w:val="0"/>
          <w:sz w:val="22"/>
        </w:rPr>
        <w:t>Number of members of the company as on the date of filing</w:t>
      </w:r>
    </w:p>
    <w:tbl>
      <w:tblPr>
        <w:tblStyle w:val="TableGrid"/>
        <w:tblW w:type="auto" w:w="0"/>
        <w:tblLook w:firstColumn="1" w:firstRow="1" w:lastColumn="0" w:lastRow="0" w:noHBand="0" w:noVBand="1" w:val="04A0"/>
      </w:tblPr>
      <w:tblGrid>
        <w:gridCol w:w="9412"/>
      </w:tblGrid>
      <w:tr>
        <w:tc>
          <w:tcPr>
            <w:tcW w:type="dxa" w:w="9412"/>
            <w:shd w:fill="8B2E2E" w:val="clear"/>
          </w:tcPr>
          <w:p>
            <w:r>
              <w:rPr>
                <w:rFonts w:ascii="Times New Roman" w:hAnsi="Times New Roman" w:eastAsia="Times New Roman"/>
                <w:b/>
                <w:i w:val="0"/>
                <w:color w:val="FFFFFF"/>
                <w:sz w:val="20"/>
              </w:rPr>
              <w:t>1,000,000</w:t>
            </w:r>
          </w:p>
        </w:tc>
      </w:tr>
      <w:tr>
        <w:tc>
          <w:tcPr>
            <w:tcW w:type="dxa" w:w="9412"/>
            <w:shd w:fill="FFFFFF" w:val="clear"/>
          </w:tcPr>
          <w:p>
            <w:r>
              <w:rPr>
                <w:rFonts w:ascii="Times New Roman" w:hAnsi="Times New Roman" w:eastAsia="Times New Roman"/>
                <w:b w:val="0"/>
                <w:i w:val="0"/>
                <w:color w:val="1C1612"/>
                <w:sz w:val="20"/>
              </w:rPr>
              <w:t>0</w:t>
            </w:r>
          </w:p>
        </w:tc>
      </w:tr>
    </w:tbl>
    <w:p>
      <w:r>
        <w:rPr>
          <w:rFonts w:ascii="Times New Roman" w:hAnsi="Times New Roman" w:eastAsia="Times New Roman"/>
          <w:b w:val="0"/>
          <w:i w:val="0"/>
          <w:sz w:val="22"/>
        </w:rPr>
        <w:t>SEGMENT-1: INFORMATION AND PARTICULARS IN RESPECT OF BALANCE SHEET</w:t>
      </w:r>
    </w:p>
    <w:p>
      <w:r>
        <w:rPr>
          <w:rFonts w:ascii="Times New Roman" w:hAnsi="Times New Roman" w:eastAsia="Times New Roman"/>
          <w:b w:val="0"/>
          <w:i w:val="0"/>
          <w:sz w:val="22"/>
        </w:rPr>
        <w:t>Part A</w:t>
      </w:r>
    </w:p>
    <w:p>
      <w:r>
        <w:rPr>
          <w:rFonts w:ascii="Times New Roman" w:hAnsi="Times New Roman" w:eastAsia="Times New Roman"/>
          <w:b/>
          <w:i w:val="0"/>
          <w:color w:val="8B2E2E"/>
          <w:sz w:val="26"/>
        </w:rPr>
        <w:t>1. General information of the company</w:t>
      </w:r>
    </w:p>
    <w:p>
      <w:r>
        <w:rPr>
          <w:rFonts w:ascii="Times New Roman" w:hAnsi="Times New Roman" w:eastAsia="Times New Roman"/>
          <w:b w:val="0"/>
          <w:i w:val="0"/>
          <w:sz w:val="22"/>
        </w:rPr>
        <w:t>1. (a) Corporate identity number (CIN) of company (b) Global location number(GLN) of company</w:t>
      </w:r>
    </w:p>
    <w:tbl>
      <w:tblPr>
        <w:tblStyle w:val="TableGrid"/>
        <w:tblW w:type="auto" w:w="0"/>
        <w:tblLook w:firstColumn="1" w:firstRow="1" w:lastColumn="0" w:lastRow="0" w:noHBand="0" w:noVBand="1" w:val="04A0"/>
      </w:tblPr>
      <w:tblGrid>
        <w:gridCol w:w="9412"/>
      </w:tblGrid>
      <w:tr>
        <w:tc>
          <w:tcPr>
            <w:tcW w:type="dxa" w:w="9412"/>
            <w:shd w:fill="8B2E2E" w:val="clear"/>
          </w:tcPr>
          <w:p>
            <w:r>
              <w:rPr>
                <w:rFonts w:ascii="Times New Roman" w:hAnsi="Times New Roman" w:eastAsia="Times New Roman"/>
                <w:b/>
                <w:i w:val="0"/>
                <w:color w:val="FFFFFF"/>
                <w:sz w:val="20"/>
              </w:rPr>
              <w:t>U45201GA2009PTC006113</w:t>
            </w:r>
          </w:p>
        </w:tc>
      </w:tr>
      <w:tr>
        <w:tc>
          <w:tcPr>
            <w:tcW w:type="dxa" w:w="9412"/>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Pre-Fill</w:t>
      </w:r>
    </w:p>
    <w:p>
      <w:r>
        <w:rPr>
          <w:rFonts w:ascii="Times New Roman" w:hAnsi="Times New Roman" w:eastAsia="Times New Roman"/>
          <w:b w:val="0"/>
          <w:i w:val="0"/>
          <w:sz w:val="22"/>
        </w:rPr>
        <w:t>2. (a) Name of the company</w:t>
      </w:r>
    </w:p>
    <w:p>
      <w:r>
        <w:rPr>
          <w:rFonts w:ascii="Times New Roman" w:hAnsi="Times New Roman" w:eastAsia="Times New Roman"/>
          <w:b w:val="0"/>
          <w:i w:val="0"/>
          <w:sz w:val="22"/>
        </w:rPr>
        <w:t>KUVAL PROJECTS PRIVATE LIMITED</w:t>
      </w:r>
    </w:p>
    <w:p>
      <w:r>
        <w:rPr>
          <w:rFonts w:ascii="Times New Roman" w:hAnsi="Times New Roman" w:eastAsia="Times New Roman"/>
          <w:b w:val="0"/>
          <w:i w:val="0"/>
          <w:sz w:val="22"/>
        </w:rPr>
        <w:t>(b) Address of the registered office of the company</w:t>
      </w:r>
    </w:p>
    <w:p>
      <w:r>
        <w:rPr>
          <w:rFonts w:ascii="Times New Roman" w:hAnsi="Times New Roman" w:eastAsia="Times New Roman"/>
          <w:b w:val="0"/>
          <w:i w:val="0"/>
          <w:sz w:val="22"/>
        </w:rPr>
        <w:t>| GROUND FLOOR,PASTINA VILLA,</w:t>
      </w:r>
    </w:p>
    <w:p>
      <w:r>
        <w:rPr>
          <w:rFonts w:ascii="Times New Roman" w:hAnsi="Times New Roman" w:eastAsia="Times New Roman"/>
          <w:b w:val="0"/>
          <w:i w:val="0"/>
          <w:sz w:val="22"/>
        </w:rPr>
        <w:t>POST OFFICE NIO,DONA PAULA</w:t>
      </w:r>
    </w:p>
    <w:p>
      <w:r>
        <w:rPr>
          <w:rFonts w:ascii="Times New Roman" w:hAnsi="Times New Roman" w:eastAsia="Times New Roman"/>
          <w:b w:val="0"/>
          <w:i w:val="0"/>
          <w:sz w:val="22"/>
        </w:rPr>
        <w:t>PANAJI</w:t>
      </w:r>
    </w:p>
    <w:p>
      <w:r>
        <w:rPr>
          <w:rFonts w:ascii="Times New Roman" w:hAnsi="Times New Roman" w:eastAsia="Times New Roman"/>
          <w:b w:val="0"/>
          <w:i w:val="0"/>
          <w:sz w:val="22"/>
        </w:rPr>
        <w:t>Goa</w:t>
      </w:r>
    </w:p>
    <w:p>
      <w:r>
        <w:rPr>
          <w:rFonts w:ascii="Times New Roman" w:hAnsi="Times New Roman" w:eastAsia="Times New Roman"/>
          <w:b w:val="0"/>
          <w:i w:val="0"/>
          <w:sz w:val="22"/>
        </w:rPr>
        <w:t>INDIA |</w:t>
      </w:r>
    </w:p>
    <w:p>
      <w:r>
        <w:rPr>
          <w:rFonts w:ascii="Times New Roman" w:hAnsi="Times New Roman" w:eastAsia="Times New Roman"/>
          <w:b w:val="0"/>
          <w:i w:val="0"/>
          <w:sz w:val="22"/>
        </w:rPr>
        <w:t>| --- |</w:t>
      </w:r>
    </w:p>
    <w:p>
      <w:r>
        <w:rPr>
          <w:rFonts w:ascii="Times New Roman" w:hAnsi="Times New Roman" w:eastAsia="Times New Roman"/>
          <w:b w:val="0"/>
          <w:i w:val="0"/>
          <w:sz w:val="22"/>
        </w:rPr>
        <w:t>(c) $ \ast $e-mail id of the company</w:t>
      </w:r>
    </w:p>
    <w:p>
      <w:r>
        <w:rPr>
          <w:rFonts w:ascii="Times New Roman" w:hAnsi="Times New Roman" w:eastAsia="Times New Roman"/>
          <w:b w:val="0"/>
          <w:i w:val="0"/>
          <w:sz w:val="22"/>
        </w:rPr>
        <w:t>comsect@dynamixgroup.co.in</w:t>
      </w:r>
    </w:p>
    <w:p>
      <w:r>
        <w:rPr>
          <w:rFonts w:ascii="Times New Roman" w:hAnsi="Times New Roman" w:eastAsia="Times New Roman"/>
          <w:b w:val="0"/>
          <w:i w:val="0"/>
          <w:sz w:val="22"/>
        </w:rPr>
        <w:t>3.  Financial year to which financial statements relates</w:t>
      </w:r>
    </w:p>
    <w:p>
      <w:r>
        <w:rPr>
          <w:rFonts w:ascii="Times New Roman" w:hAnsi="Times New Roman" w:eastAsia="Times New Roman"/>
          <w:b w:val="0"/>
          <w:i w:val="0"/>
          <w:sz w:val="22"/>
        </w:rPr>
        <w:t>From</w:t>
      </w:r>
    </w:p>
    <w:p>
      <w:r>
        <w:rPr>
          <w:rFonts w:ascii="Times New Roman" w:hAnsi="Times New Roman" w:eastAsia="Times New Roman"/>
          <w:b w:val="0"/>
          <w:i w:val="0"/>
          <w:sz w:val="22"/>
        </w:rPr>
        <w:t>To</w:t>
      </w:r>
    </w:p>
    <w:p>
      <w:r>
        <w:rPr>
          <w:rFonts w:ascii="Times New Roman" w:hAnsi="Times New Roman" w:eastAsia="Times New Roman"/>
          <w:b w:val="0"/>
          <w:i w:val="0"/>
          <w:sz w:val="22"/>
        </w:rPr>
        <w:t>01/04/2014</w:t>
      </w:r>
    </w:p>
    <w:p>
      <w:r>
        <w:rPr>
          <w:rFonts w:ascii="Times New Roman" w:hAnsi="Times New Roman" w:eastAsia="Times New Roman"/>
          <w:b w:val="0"/>
          <w:i w:val="0"/>
          <w:sz w:val="22"/>
        </w:rPr>
        <w:t>(DD/MM/YYYY)</w:t>
      </w:r>
    </w:p>
    <w:p>
      <w:r>
        <w:rPr>
          <w:rFonts w:ascii="Times New Roman" w:hAnsi="Times New Roman" w:eastAsia="Times New Roman"/>
          <w:b w:val="0"/>
          <w:i w:val="0"/>
          <w:sz w:val="22"/>
        </w:rPr>
        <w:t>31/03/2015</w:t>
      </w:r>
    </w:p>
    <w:p>
      <w:r>
        <w:rPr>
          <w:rFonts w:ascii="Times New Roman" w:hAnsi="Times New Roman" w:eastAsia="Times New Roman"/>
          <w:b w:val="0"/>
          <w:i w:val="0"/>
          <w:sz w:val="22"/>
        </w:rPr>
        <w:t>(DD/MM/YYYY)</w:t>
      </w:r>
    </w:p>
    <w:p>
      <w:r>
        <w:rPr>
          <w:rFonts w:ascii="Times New Roman" w:hAnsi="Times New Roman" w:eastAsia="Times New Roman"/>
          <w:b w:val="0"/>
          <w:i w:val="0"/>
          <w:sz w:val="22"/>
        </w:rPr>
        <w:t>4. (a) &lt;sup&gt;&lt;/sup&gt; Date of Board of Directors' meeting in which financial statements are approved 04/09/2015</w:t>
      </w:r>
    </w:p>
    <w:p>
      <w:r>
        <w:rPr>
          <w:rFonts w:ascii="Times New Roman" w:hAnsi="Times New Roman" w:eastAsia="Times New Roman"/>
          <w:b w:val="0"/>
          <w:i w:val="0"/>
          <w:sz w:val="22"/>
        </w:rPr>
        <w:t>(DD/MM/YYYY)</w:t>
      </w:r>
    </w:p>
    <w:p>
      <w:r>
        <w:rPr>
          <w:rFonts w:ascii="Times New Roman" w:hAnsi="Times New Roman" w:eastAsia="Times New Roman"/>
          <w:b w:val="0"/>
          <w:i w:val="0"/>
          <w:sz w:val="22"/>
        </w:rPr>
        <w:t>(b) (i) &lt;sup&gt;&lt;/sup&gt;Nature of financial statements</w:t>
      </w:r>
    </w:p>
    <w:p>
      <w:r>
        <w:rPr>
          <w:rFonts w:ascii="Times New Roman" w:hAnsi="Times New Roman" w:eastAsia="Times New Roman"/>
          <w:b w:val="0"/>
          <w:i w:val="0"/>
          <w:sz w:val="22"/>
        </w:rPr>
        <w:t>Adopted Financial statements</w:t>
      </w:r>
    </w:p>
    <w:p>
      <w:r>
        <w:rPr>
          <w:rFonts w:ascii="Times New Roman" w:hAnsi="Times New Roman" w:eastAsia="Times New Roman"/>
          <w:b w:val="0"/>
          <w:i w:val="0"/>
          <w:sz w:val="22"/>
        </w:rPr>
        <w:t>(iii) Whether provisional financial statements filed earlier OYes No Not Applicable</w:t>
      </w:r>
    </w:p>
    <w:p>
      <w:r>
        <w:rPr>
          <w:rFonts w:ascii="Times New Roman" w:hAnsi="Times New Roman" w:eastAsia="Times New Roman"/>
          <w:b w:val="0"/>
          <w:i w:val="0"/>
          <w:sz w:val="22"/>
        </w:rPr>
        <w:t>(iv) Whether adopted in adjourned AGM OYes No Not Applicable</w:t>
      </w:r>
    </w:p>
    <w:p>
      <w:r>
        <w:rPr>
          <w:rFonts w:ascii="Times New Roman" w:hAnsi="Times New Roman" w:eastAsia="Times New Roman"/>
          <w:b w:val="0"/>
          <w:i w:val="0"/>
          <w:sz w:val="22"/>
        </w:rPr>
        <w:t>(c) Details of director(s), manager, secretary, CEO, CFO of the company who have signed the financial statements</w:t>
      </w:r>
    </w:p>
    <w:p>
      <w:r>
        <w:rPr>
          <w:rFonts w:ascii="Times New Roman" w:hAnsi="Times New Roman" w:eastAsia="Times New Roman"/>
          <w:b w:val="0"/>
          <w:i w:val="0"/>
          <w:sz w:val="22"/>
        </w:rPr>
        <w:t>Provide Director Identification number (DIN) in case of director and Income-tax permanent account number (Income-tax PAN) in case of manager, secretary, CEO, CFO. Pre-fill All</w:t>
      </w:r>
    </w:p>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01361002</w:t>
            </w:r>
          </w:p>
        </w:tc>
        <w:tc>
          <w:tcPr>
            <w:tcW w:type="dxa" w:w="2353"/>
            <w:shd w:fill="8B2E2E" w:val="clear"/>
          </w:tcPr>
          <w:p>
            <w:r>
              <w:rPr>
                <w:rFonts w:ascii="Times New Roman" w:hAnsi="Times New Roman" w:eastAsia="Times New Roman"/>
                <w:b/>
                <w:i w:val="0"/>
                <w:color w:val="FFFFFF"/>
                <w:sz w:val="20"/>
              </w:rPr>
              <w:t>PASCOAL IRINEU TRIND</w:t>
            </w:r>
          </w:p>
        </w:tc>
        <w:tc>
          <w:tcPr>
            <w:tcW w:type="dxa" w:w="2353"/>
            <w:shd w:fill="8B2E2E" w:val="clear"/>
          </w:tcPr>
          <w:p>
            <w:r>
              <w:rPr>
                <w:rFonts w:ascii="Times New Roman" w:hAnsi="Times New Roman" w:eastAsia="Times New Roman"/>
                <w:b/>
                <w:i w:val="0"/>
                <w:color w:val="FFFFFF"/>
                <w:sz w:val="20"/>
              </w:rPr>
              <w:t>Director</w:t>
            </w:r>
          </w:p>
        </w:tc>
        <w:tc>
          <w:tcPr>
            <w:tcW w:type="dxa" w:w="2353"/>
            <w:shd w:fill="8B2E2E" w:val="clear"/>
          </w:tcPr>
          <w:p>
            <w:r>
              <w:rPr>
                <w:rFonts w:ascii="Times New Roman" w:hAnsi="Times New Roman" w:eastAsia="Times New Roman"/>
                <w:b/>
                <w:i w:val="0"/>
                <w:color w:val="FFFFFF"/>
                <w:sz w:val="20"/>
              </w:rPr>
              <w:t>04/09/2015</w:t>
            </w:r>
          </w:p>
        </w:tc>
      </w:tr>
      <w:tr>
        <w:tc>
          <w:tcPr>
            <w:tcW w:type="dxa" w:w="2353"/>
            <w:shd w:fill="FFFFFF" w:val="clear"/>
          </w:tcPr>
          <w:p>
            <w:r>
              <w:rPr>
                <w:rFonts w:ascii="Times New Roman" w:hAnsi="Times New Roman" w:eastAsia="Times New Roman"/>
                <w:b w:val="0"/>
                <w:i w:val="0"/>
                <w:color w:val="1C1612"/>
                <w:sz w:val="20"/>
              </w:rPr>
              <w:t>00041484</w:t>
            </w:r>
          </w:p>
        </w:tc>
        <w:tc>
          <w:tcPr>
            <w:tcW w:type="dxa" w:w="2353"/>
            <w:shd w:fill="FFFFFF" w:val="clear"/>
          </w:tcPr>
          <w:p>
            <w:r>
              <w:rPr>
                <w:rFonts w:ascii="Times New Roman" w:hAnsi="Times New Roman" w:eastAsia="Times New Roman"/>
                <w:b w:val="0"/>
                <w:i w:val="0"/>
                <w:color w:val="1C1612"/>
                <w:sz w:val="20"/>
              </w:rPr>
              <w:t>RAM KALIANDAS DARYA</w:t>
            </w:r>
          </w:p>
        </w:tc>
        <w:tc>
          <w:tcPr>
            <w:tcW w:type="dxa" w:w="2353"/>
            <w:shd w:fill="FFFFFF" w:val="clear"/>
          </w:tcPr>
          <w:p>
            <w:r>
              <w:rPr>
                <w:rFonts w:ascii="Times New Roman" w:hAnsi="Times New Roman" w:eastAsia="Times New Roman"/>
                <w:b w:val="0"/>
                <w:i w:val="0"/>
                <w:color w:val="1C1612"/>
                <w:sz w:val="20"/>
              </w:rPr>
              <w:t>Director</w:t>
            </w:r>
          </w:p>
        </w:tc>
        <w:tc>
          <w:tcPr>
            <w:tcW w:type="dxa" w:w="2353"/>
            <w:shd w:fill="FFFFFF" w:val="clear"/>
          </w:tcPr>
          <w:p>
            <w:r>
              <w:rPr>
                <w:rFonts w:ascii="Times New Roman" w:hAnsi="Times New Roman" w:eastAsia="Times New Roman"/>
                <w:b w:val="0"/>
                <w:i w:val="0"/>
                <w:color w:val="1C1612"/>
                <w:sz w:val="20"/>
              </w:rPr>
              <w:t>04/09/2015</w:t>
            </w:r>
          </w:p>
        </w:tc>
      </w:tr>
      <w:tr>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5. (a)&lt;sup&gt;*&lt;/sup&gt; Date of Board of Directors' meeting in which Board under section 134 was approved</w:t>
      </w:r>
    </w:p>
    <w:p>
      <w:r>
        <w:rPr>
          <w:rFonts w:ascii="Times New Roman" w:hAnsi="Times New Roman" w:eastAsia="Times New Roman"/>
          <w:b/>
          <w:i w:val="0"/>
          <w:color w:val="8B2E2E"/>
          <w:sz w:val="26"/>
        </w:rPr>
        <w:t>report referred 04/09/2015 (DD/MM/YYYY)</w:t>
      </w:r>
    </w:p>
    <w:p>
      <w:r>
        <w:rPr>
          <w:rFonts w:ascii="Times New Roman" w:hAnsi="Times New Roman" w:eastAsia="Times New Roman"/>
          <w:b w:val="0"/>
          <w:i w:val="0"/>
          <w:sz w:val="22"/>
        </w:rPr>
        <w:t>(b) Details of Director(s) who have signed the Boards' report Pre-fill All</w:t>
      </w:r>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DIN</w:t>
            </w:r>
          </w:p>
        </w:tc>
        <w:tc>
          <w:tcPr>
            <w:tcW w:type="dxa" w:w="2353"/>
            <w:shd w:fill="8B2E2E" w:val="clear"/>
          </w:tcPr>
          <w:p>
            <w:r>
              <w:rPr>
                <w:rFonts w:ascii="Times New Roman" w:hAnsi="Times New Roman" w:eastAsia="Times New Roman"/>
                <w:b/>
                <w:i w:val="0"/>
                <w:color w:val="FFFFFF"/>
                <w:sz w:val="20"/>
              </w:rPr>
              <w:t>Name</w:t>
            </w:r>
          </w:p>
        </w:tc>
        <w:tc>
          <w:tcPr>
            <w:tcW w:type="dxa" w:w="2353"/>
            <w:shd w:fill="8B2E2E" w:val="clear"/>
          </w:tcPr>
          <w:p>
            <w:r>
              <w:rPr>
                <w:rFonts w:ascii="Times New Roman" w:hAnsi="Times New Roman" w:eastAsia="Times New Roman"/>
                <w:b/>
                <w:i w:val="0"/>
                <w:color w:val="FFFFFF"/>
                <w:sz w:val="20"/>
              </w:rPr>
              <w:t>Designation</w:t>
            </w:r>
          </w:p>
        </w:tc>
        <w:tc>
          <w:tcPr>
            <w:tcW w:type="dxa" w:w="2353"/>
            <w:shd w:fill="8B2E2E" w:val="clear"/>
          </w:tcPr>
          <w:p>
            <w:r>
              <w:rPr>
                <w:rFonts w:ascii="Times New Roman" w:hAnsi="Times New Roman" w:eastAsia="Times New Roman"/>
                <w:b/>
                <w:i w:val="0"/>
                <w:color w:val="FFFFFF"/>
                <w:sz w:val="20"/>
              </w:rPr>
              <w:t>Date of Birth</w:t>
            </w:r>
          </w:p>
        </w:tc>
      </w:tr>
      <w:tr>
        <w:tc>
          <w:tcPr>
            <w:tcW w:type="dxa" w:w="2353"/>
            <w:shd w:fill="FFFFFF" w:val="clear"/>
          </w:tcPr>
          <w:p>
            <w:r>
              <w:rPr>
                <w:rFonts w:ascii="Times New Roman" w:hAnsi="Times New Roman" w:eastAsia="Times New Roman"/>
                <w:b w:val="0"/>
                <w:i w:val="0"/>
                <w:color w:val="1C1612"/>
                <w:sz w:val="20"/>
              </w:rPr>
              <w:t>01361002</w:t>
            </w:r>
          </w:p>
        </w:tc>
        <w:tc>
          <w:tcPr>
            <w:tcW w:type="dxa" w:w="2353"/>
            <w:shd w:fill="FFFFFF" w:val="clear"/>
          </w:tcPr>
          <w:p>
            <w:r>
              <w:rPr>
                <w:rFonts w:ascii="Times New Roman" w:hAnsi="Times New Roman" w:eastAsia="Times New Roman"/>
                <w:b w:val="0"/>
                <w:i w:val="0"/>
                <w:color w:val="1C1612"/>
                <w:sz w:val="20"/>
              </w:rPr>
              <w:t>PASCOAL IRINEU TRIN</w:t>
            </w:r>
          </w:p>
        </w:tc>
        <w:tc>
          <w:tcPr>
            <w:tcW w:type="dxa" w:w="2353"/>
            <w:shd w:fill="FFFFFF" w:val="clear"/>
          </w:tcPr>
          <w:p>
            <w:r>
              <w:rPr>
                <w:rFonts w:ascii="Times New Roman" w:hAnsi="Times New Roman" w:eastAsia="Times New Roman"/>
                <w:b w:val="0"/>
                <w:i w:val="0"/>
                <w:color w:val="1C1612"/>
                <w:sz w:val="20"/>
              </w:rPr>
              <w:t>Director</w:t>
            </w:r>
          </w:p>
        </w:tc>
        <w:tc>
          <w:tcPr>
            <w:tcW w:type="dxa" w:w="2353"/>
            <w:shd w:fill="FFFFFF" w:val="clear"/>
          </w:tcPr>
          <w:p>
            <w:r>
              <w:rPr>
                <w:rFonts w:ascii="Times New Roman" w:hAnsi="Times New Roman" w:eastAsia="Times New Roman"/>
                <w:b w:val="0"/>
                <w:i w:val="0"/>
                <w:color w:val="1C1612"/>
                <w:sz w:val="20"/>
              </w:rPr>
              <w:t>04/09/2015</w:t>
            </w:r>
          </w:p>
        </w:tc>
      </w:tr>
      <w:tr>
        <w:tc>
          <w:tcPr>
            <w:tcW w:type="dxa" w:w="2353"/>
            <w:shd w:fill="F4EEE4" w:val="clear"/>
          </w:tcPr>
          <w:p>
            <w:r>
              <w:rPr>
                <w:rFonts w:ascii="Times New Roman" w:hAnsi="Times New Roman" w:eastAsia="Times New Roman"/>
                <w:b w:val="0"/>
                <w:i w:val="0"/>
                <w:color w:val="1C1612"/>
                <w:sz w:val="20"/>
              </w:rPr>
              <w:t>00041484</w:t>
            </w:r>
          </w:p>
        </w:tc>
        <w:tc>
          <w:tcPr>
            <w:tcW w:type="dxa" w:w="2353"/>
            <w:shd w:fill="F4EEE4" w:val="clear"/>
          </w:tcPr>
          <w:p>
            <w:r>
              <w:rPr>
                <w:rFonts w:ascii="Times New Roman" w:hAnsi="Times New Roman" w:eastAsia="Times New Roman"/>
                <w:b w:val="0"/>
                <w:i w:val="0"/>
                <w:color w:val="1C1612"/>
                <w:sz w:val="20"/>
              </w:rPr>
              <w:t>RAM KALIANDAS DARY</w:t>
            </w:r>
          </w:p>
        </w:tc>
        <w:tc>
          <w:tcPr>
            <w:tcW w:type="dxa" w:w="2353"/>
            <w:shd w:fill="F4EEE4" w:val="clear"/>
          </w:tcPr>
          <w:p>
            <w:r>
              <w:rPr>
                <w:rFonts w:ascii="Times New Roman" w:hAnsi="Times New Roman" w:eastAsia="Times New Roman"/>
                <w:b w:val="0"/>
                <w:i w:val="0"/>
                <w:color w:val="1C1612"/>
                <w:sz w:val="20"/>
              </w:rPr>
              <w:t>Director</w:t>
            </w:r>
          </w:p>
        </w:tc>
        <w:tc>
          <w:tcPr>
            <w:tcW w:type="dxa" w:w="2353"/>
            <w:shd w:fill="F4EEE4" w:val="clear"/>
          </w:tcPr>
          <w:p>
            <w:r>
              <w:rPr>
                <w:rFonts w:ascii="Times New Roman" w:hAnsi="Times New Roman" w:eastAsia="Times New Roman"/>
                <w:b w:val="0"/>
                <w:i w:val="0"/>
                <w:color w:val="1C1612"/>
                <w:sz w:val="20"/>
              </w:rPr>
              <w:t>04/09/2015</w:t>
            </w:r>
          </w:p>
        </w:tc>
      </w:tr>
      <w:tr>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6.  Date of signing of reports on the financial statements by the auditors 04/09/2015 (DD/MM/YYYY)</w:t>
      </w:r>
    </w:p>
    <w:p>
      <w:r>
        <w:rPr>
          <w:rFonts w:ascii="Times New Roman" w:hAnsi="Times New Roman" w:eastAsia="Times New Roman"/>
          <w:b w:val="0"/>
          <w:i w:val="0"/>
          <w:sz w:val="22"/>
        </w:rPr>
        <w:t>7.</w:t>
      </w:r>
    </w:p>
    <w:p>
      <w:r>
        <w:rPr>
          <w:rFonts w:ascii="Times New Roman" w:hAnsi="Times New Roman" w:eastAsia="Times New Roman"/>
          <w:b w:val="0"/>
          <w:i w:val="0"/>
          <w:sz w:val="22"/>
        </w:rPr>
        <w:t>(a) &lt;sup&gt;&lt;/sup&gt; Whether annual general meeting (AGM) held Yes No Not applicable</w:t>
      </w:r>
    </w:p>
    <w:p>
      <w:r>
        <w:rPr>
          <w:rFonts w:ascii="Times New Roman" w:hAnsi="Times New Roman" w:eastAsia="Times New Roman"/>
          <w:b w:val="0"/>
          <w:i w:val="0"/>
          <w:sz w:val="22"/>
        </w:rPr>
        <w:t>(b) If yes, date of AGM</w:t>
      </w:r>
    </w:p>
    <w:p>
      <w:r>
        <w:rPr>
          <w:rFonts w:ascii="Times New Roman" w:hAnsi="Times New Roman" w:eastAsia="Times New Roman"/>
          <w:b w:val="0"/>
          <w:i w:val="0"/>
          <w:sz w:val="22"/>
        </w:rPr>
        <w:t>28/09/2015</w:t>
      </w:r>
    </w:p>
    <w:p>
      <w:r>
        <w:rPr>
          <w:rFonts w:ascii="Times New Roman" w:hAnsi="Times New Roman" w:eastAsia="Times New Roman"/>
          <w:b w:val="0"/>
          <w:i w:val="0"/>
          <w:sz w:val="22"/>
        </w:rPr>
        <w:t>(DD/MM/YYYY)</w:t>
      </w:r>
    </w:p>
    <w:p>
      <w:r>
        <w:rPr>
          <w:rFonts w:ascii="Times New Roman" w:hAnsi="Times New Roman" w:eastAsia="Times New Roman"/>
          <w:b w:val="0"/>
          <w:i w:val="0"/>
          <w:sz w:val="22"/>
        </w:rPr>
        <w:t>(c) Due date of AGM</w:t>
      </w:r>
    </w:p>
    <w:p>
      <w:r>
        <w:rPr>
          <w:rFonts w:ascii="Times New Roman" w:hAnsi="Times New Roman" w:eastAsia="Times New Roman"/>
          <w:b w:val="0"/>
          <w:i w:val="0"/>
          <w:sz w:val="22"/>
        </w:rPr>
        <w:t>30/09/2015</w:t>
      </w:r>
    </w:p>
    <w:p>
      <w:r>
        <w:rPr>
          <w:rFonts w:ascii="Times New Roman" w:hAnsi="Times New Roman" w:eastAsia="Times New Roman"/>
          <w:b w:val="0"/>
          <w:i w:val="0"/>
          <w:sz w:val="22"/>
        </w:rPr>
        <w:t>(DD/MM/YYYY)</w:t>
      </w:r>
    </w:p>
    <w:p>
      <w:r>
        <w:rPr>
          <w:rFonts w:ascii="Times New Roman" w:hAnsi="Times New Roman" w:eastAsia="Times New Roman"/>
          <w:b w:val="0"/>
          <w:i w:val="0"/>
          <w:sz w:val="22"/>
        </w:rPr>
        <w:t>(d)$^ Whether any extension for financial year or AGM granted O Yes No</w:t>
      </w:r>
    </w:p>
    <w:p>
      <w:r>
        <w:rPr>
          <w:rFonts w:ascii="Times New Roman" w:hAnsi="Times New Roman" w:eastAsia="Times New Roman"/>
          <w:b w:val="0"/>
          <w:i w:val="0"/>
          <w:sz w:val="22"/>
        </w:rPr>
        <w:t>8.</w:t>
      </w:r>
    </w:p>
    <w:p>
      <w:r>
        <w:rPr>
          <w:rFonts w:ascii="Times New Roman" w:hAnsi="Times New Roman" w:eastAsia="Times New Roman"/>
          <w:b w:val="0"/>
          <w:i w:val="0"/>
          <w:sz w:val="22"/>
        </w:rPr>
        <w:t>(c) Name of the holding company</w:t>
      </w:r>
    </w:p>
    <w:p>
      <w:r>
        <w:rPr>
          <w:rFonts w:ascii="Times New Roman" w:hAnsi="Times New Roman" w:eastAsia="Times New Roman"/>
          <w:b w:val="0"/>
          <w:i w:val="0"/>
          <w:sz w:val="22"/>
        </w:rPr>
        <w:t>9. (a) &lt;sup&gt;&lt;/sup&gt; Whether the company has a subsidiary company as defined und (b) If yes, then indicate number of subsidiary company(ies)</w:t>
      </w:r>
    </w:p>
    <w:p>
      <w:r>
        <w:rPr>
          <w:rFonts w:ascii="Times New Roman" w:hAnsi="Times New Roman" w:eastAsia="Times New Roman"/>
          <w:b w:val="0"/>
          <w:i w:val="0"/>
          <w:sz w:val="22"/>
        </w:rPr>
        <w:t>sub-section (87) of section 2 Yes No Pre-fill All</w:t>
      </w:r>
    </w:p>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Ⅰ.</w:t>
            </w:r>
          </w:p>
        </w:tc>
        <w:tc>
          <w:tcPr>
            <w:tcW w:type="dxa" w:w="4706"/>
            <w:shd w:fill="8B2E2E" w:val="clear"/>
          </w:tcPr>
          <w:p>
            <w:r>
              <w:rPr>
                <w:rFonts w:ascii="Times New Roman" w:hAnsi="Times New Roman" w:eastAsia="Times New Roman"/>
                <w:b/>
                <w:i w:val="0"/>
                <w:color w:val="FFFFFF"/>
                <w:sz w:val="20"/>
              </w:rPr>
              <w:t>CIN of subsidiary company</w:t>
            </w:r>
          </w:p>
        </w:tc>
      </w:tr>
      <w:tr>
        <w:tc>
          <w:tcPr>
            <w:tcW w:type="dxa" w:w="4706"/>
            <w:shd w:fill="FFFFFF" w:val="clear"/>
          </w:tcPr>
          <w:p>
            <w:r>
              <w:rPr>
                <w:rFonts w:ascii="Times New Roman" w:hAnsi="Times New Roman" w:eastAsia="Times New Roman"/>
                <w:b w:val="0"/>
                <w:i w:val="0"/>
                <w:color w:val="1C1612"/>
                <w:sz w:val="20"/>
              </w:rPr>
            </w:r>
          </w:p>
        </w:tc>
        <w:tc>
          <w:tcPr>
            <w:tcW w:type="dxa" w:w="4706"/>
            <w:shd w:fill="FFFFFF" w:val="clear"/>
          </w:tcPr>
          <w:p>
            <w:r>
              <w:rPr>
                <w:rFonts w:ascii="Times New Roman" w:hAnsi="Times New Roman" w:eastAsia="Times New Roman"/>
                <w:b w:val="0"/>
                <w:i w:val="0"/>
                <w:color w:val="1C1612"/>
                <w:sz w:val="20"/>
              </w:rPr>
              <w:t>Name of the subsidiary company</w:t>
            </w:r>
          </w:p>
        </w:tc>
      </w:tr>
      <w:tr>
        <w:tc>
          <w:tcPr>
            <w:tcW w:type="dxa" w:w="4706"/>
            <w:shd w:fill="F4EEE4" w:val="clear"/>
          </w:tcPr>
          <w:p>
            <w:r>
              <w:rPr>
                <w:rFonts w:ascii="Times New Roman" w:hAnsi="Times New Roman" w:eastAsia="Times New Roman"/>
                <w:b w:val="0"/>
                <w:i w:val="0"/>
                <w:color w:val="1C1612"/>
                <w:sz w:val="20"/>
              </w:rPr>
            </w:r>
          </w:p>
        </w:tc>
        <w:tc>
          <w:tcPr>
            <w:tcW w:type="dxa" w:w="4706"/>
            <w:shd w:fill="F4EEE4" w:val="clear"/>
          </w:tcPr>
          <w:p>
            <w:r>
              <w:rPr>
                <w:rFonts w:ascii="Times New Roman" w:hAnsi="Times New Roman" w:eastAsia="Times New Roman"/>
                <w:b w:val="0"/>
                <w:i w:val="0"/>
                <w:color w:val="1C1612"/>
                <w:sz w:val="20"/>
              </w:rPr>
              <w:t>Provisions pursuant to which the company has become a subsidiary</w:t>
            </w:r>
          </w:p>
        </w:tc>
      </w:tr>
    </w:tbl>
    <w:p>
      <w:r>
        <w:rPr>
          <w:rFonts w:ascii="Times New Roman" w:hAnsi="Times New Roman" w:eastAsia="Times New Roman"/>
          <w:b w:val="0"/>
          <w:i w:val="0"/>
          <w:sz w:val="22"/>
        </w:rPr>
        <w:t>10. Number of auditors</w:t>
      </w:r>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*(a)</w:t>
            </w:r>
          </w:p>
        </w:tc>
        <w:tc>
          <w:tcPr>
            <w:tcW w:type="dxa" w:w="2353"/>
            <w:shd w:fill="8B2E2E" w:val="clear"/>
          </w:tcPr>
          <w:p>
            <w:r>
              <w:rPr>
                <w:rFonts w:ascii="Times New Roman" w:hAnsi="Times New Roman" w:eastAsia="Times New Roman"/>
                <w:b/>
                <w:i w:val="0"/>
                <w:color w:val="FFFFFF"/>
                <w:sz w:val="20"/>
              </w:rPr>
              <w:t>Income-tax PAN of auditor or auditor&amp;#x27;s firm</w:t>
            </w:r>
          </w:p>
        </w:tc>
        <w:tc>
          <w:tcPr>
            <w:tcW w:type="dxa" w:w="2353"/>
            <w:shd w:fill="8B2E2E" w:val="clear"/>
          </w:tcPr>
          <w:p>
            <w:r>
              <w:rPr>
                <w:rFonts w:ascii="Times New Roman" w:hAnsi="Times New Roman" w:eastAsia="Times New Roman"/>
                <w:b/>
                <w:i w:val="0"/>
                <w:color w:val="FFFFFF"/>
                <w:sz w:val="20"/>
              </w:rPr>
              <w:t>ACKFS8430L</w:t>
            </w:r>
          </w:p>
        </w:tc>
        <w:tc>
          <w:tcPr>
            <w:tcW w:type="dxa" w:w="2353"/>
            <w:shd w:fill="8B2E2E" w:val="clear"/>
          </w:tcPr>
          <w:p>
            <w:r>
              <w:rPr>
                <w:rFonts w:ascii="Times New Roman" w:hAnsi="Times New Roman" w:eastAsia="Times New Roman"/>
                <w:b/>
                <w:i w:val="0"/>
                <w:color w:val="FFFFFF"/>
                <w:sz w:val="20"/>
              </w:rPr>
            </w:r>
          </w:p>
        </w:tc>
      </w:tr>
      <w:tr>
        <w:tc>
          <w:tcPr>
            <w:tcW w:type="dxa" w:w="2353"/>
            <w:shd w:fill="FFFFFF" w:val="clear"/>
          </w:tcPr>
          <w:p>
            <w:r>
              <w:rPr>
                <w:rFonts w:ascii="Times New Roman" w:hAnsi="Times New Roman" w:eastAsia="Times New Roman"/>
                <w:b w:val="0"/>
                <w:i w:val="0"/>
                <w:color w:val="1C1612"/>
                <w:sz w:val="20"/>
              </w:rPr>
              <w:t>*(b)</w:t>
            </w:r>
          </w:p>
        </w:tc>
        <w:tc>
          <w:tcPr>
            <w:tcW w:type="dxa" w:w="2353"/>
            <w:shd w:fill="FFFFFF" w:val="clear"/>
          </w:tcPr>
          <w:p>
            <w:r>
              <w:rPr>
                <w:rFonts w:ascii="Times New Roman" w:hAnsi="Times New Roman" w:eastAsia="Times New Roman"/>
                <w:b w:val="0"/>
                <w:i w:val="0"/>
                <w:color w:val="1C1612"/>
                <w:sz w:val="20"/>
              </w:rPr>
              <w:t>Category of auditor</w:t>
            </w:r>
          </w:p>
        </w:tc>
        <w:tc>
          <w:tcPr>
            <w:tcW w:type="dxa" w:w="2353"/>
            <w:shd w:fill="FFFFFF" w:val="clear"/>
          </w:tcPr>
          <w:p>
            <w:r>
              <w:rPr>
                <w:rFonts w:ascii="Times New Roman" w:hAnsi="Times New Roman" w:eastAsia="Times New Roman"/>
                <w:b w:val="0"/>
                <w:i w:val="0"/>
                <w:color w:val="1C1612"/>
                <w:sz w:val="20"/>
              </w:rPr>
              <w:t>Individual Auditor&amp;#x27;s Firm</w:t>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*(c)</w:t>
            </w:r>
          </w:p>
        </w:tc>
        <w:tc>
          <w:tcPr>
            <w:tcW w:type="dxa" w:w="2353"/>
            <w:shd w:fill="F4EEE4" w:val="clear"/>
          </w:tcPr>
          <w:p>
            <w:r>
              <w:rPr>
                <w:rFonts w:ascii="Times New Roman" w:hAnsi="Times New Roman" w:eastAsia="Times New Roman"/>
                <w:b w:val="0"/>
                <w:i w:val="0"/>
                <w:color w:val="1C1612"/>
                <w:sz w:val="20"/>
              </w:rPr>
              <w:t>Membership number of auditor or auditor&amp;#x27;s firm&amp;#x27;s registration number</w:t>
            </w:r>
          </w:p>
        </w:tc>
        <w:tc>
          <w:tcPr>
            <w:tcW w:type="dxa" w:w="2353"/>
            <w:shd w:fill="F4EEE4" w:val="clear"/>
          </w:tcPr>
          <w:p>
            <w:r>
              <w:rPr>
                <w:rFonts w:ascii="Times New Roman" w:hAnsi="Times New Roman" w:eastAsia="Times New Roman"/>
                <w:b w:val="0"/>
                <w:i w:val="0"/>
                <w:color w:val="1C1612"/>
                <w:sz w:val="20"/>
              </w:rPr>
              <w:t>110451W</w:t>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*(d)</w:t>
            </w:r>
          </w:p>
        </w:tc>
        <w:tc>
          <w:tcPr>
            <w:tcW w:type="dxa" w:w="2353"/>
            <w:shd w:fill="FFFFFF" w:val="clear"/>
          </w:tcPr>
          <w:p>
            <w:r>
              <w:rPr>
                <w:rFonts w:ascii="Times New Roman" w:hAnsi="Times New Roman" w:eastAsia="Times New Roman"/>
                <w:b w:val="0"/>
                <w:i w:val="0"/>
                <w:color w:val="1C1612"/>
                <w:sz w:val="20"/>
              </w:rPr>
              <w:t>SRN of form ADT-1</w:t>
            </w:r>
          </w:p>
        </w:tc>
        <w:tc>
          <w:tcPr>
            <w:tcW w:type="dxa" w:w="2353"/>
            <w:shd w:fill="FFFFFF" w:val="clear"/>
          </w:tcPr>
          <w:p>
            <w:r>
              <w:rPr>
                <w:rFonts w:ascii="Times New Roman" w:hAnsi="Times New Roman" w:eastAsia="Times New Roman"/>
                <w:b w:val="0"/>
                <w:i w:val="0"/>
                <w:color w:val="1C1612"/>
                <w:sz w:val="20"/>
              </w:rPr>
              <w:t>S34209080 Pre-Fill</w:t>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*(e)</w:t>
            </w:r>
          </w:p>
        </w:tc>
        <w:tc>
          <w:tcPr>
            <w:tcW w:type="dxa" w:w="2353"/>
            <w:shd w:fill="F4EEE4" w:val="clear"/>
          </w:tcPr>
          <w:p>
            <w:r>
              <w:rPr>
                <w:rFonts w:ascii="Times New Roman" w:hAnsi="Times New Roman" w:eastAsia="Times New Roman"/>
                <w:b w:val="0"/>
                <w:i w:val="0"/>
                <w:color w:val="1C1612"/>
                <w:sz w:val="20"/>
              </w:rPr>
              <w:t>Name of the auditor or auditor&amp;#x27;s firm</w:t>
            </w:r>
          </w:p>
        </w:tc>
        <w:tc>
          <w:tcPr>
            <w:tcW w:type="dxa" w:w="2353"/>
            <w:shd w:fill="F4EEE4" w:val="clear"/>
          </w:tcPr>
          <w:p>
            <w:r>
              <w:rPr>
                <w:rFonts w:ascii="Times New Roman" w:hAnsi="Times New Roman" w:eastAsia="Times New Roman"/>
                <w:b w:val="0"/>
                <w:i w:val="0"/>
                <w:color w:val="1C1612"/>
                <w:sz w:val="20"/>
              </w:rPr>
              <w:t>SUBHASH B JOSHI AND ASSOCIATES</w:t>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*(f)</w:t>
            </w:r>
          </w:p>
        </w:tc>
        <w:tc>
          <w:tcPr>
            <w:tcW w:type="dxa" w:w="2353"/>
            <w:shd w:fill="FFFFFF" w:val="clear"/>
          </w:tcPr>
          <w:p>
            <w:r>
              <w:rPr>
                <w:rFonts w:ascii="Times New Roman" w:hAnsi="Times New Roman" w:eastAsia="Times New Roman"/>
                <w:b w:val="0"/>
                <w:i w:val="0"/>
                <w:color w:val="1C1612"/>
                <w:sz w:val="20"/>
              </w:rPr>
              <w:t>Address of the auditor or auditor&amp;#x27;s firm Line I</w:t>
            </w:r>
          </w:p>
        </w:tc>
        <w:tc>
          <w:tcPr>
            <w:tcW w:type="dxa" w:w="2353"/>
            <w:shd w:fill="FFFFFF" w:val="clear"/>
          </w:tcPr>
          <w:p>
            <w:r>
              <w:rPr>
                <w:rFonts w:ascii="Times New Roman" w:hAnsi="Times New Roman" w:eastAsia="Times New Roman"/>
                <w:b w:val="0"/>
                <w:i w:val="0"/>
                <w:color w:val="1C1612"/>
                <w:sz w:val="20"/>
              </w:rPr>
              <w:t>410 AMBROSIA PARK</w:t>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Line II</w:t>
            </w:r>
          </w:p>
        </w:tc>
        <w:tc>
          <w:tcPr>
            <w:tcW w:type="dxa" w:w="2353"/>
            <w:shd w:fill="F4EEE4" w:val="clear"/>
          </w:tcPr>
          <w:p>
            <w:r>
              <w:rPr>
                <w:rFonts w:ascii="Times New Roman" w:hAnsi="Times New Roman" w:eastAsia="Times New Roman"/>
                <w:b w:val="0"/>
                <w:i w:val="0"/>
                <w:color w:val="1C1612"/>
                <w:sz w:val="20"/>
              </w:rPr>
              <w:t>OPP GINGER HOTEL</w:t>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*City</w:t>
            </w:r>
          </w:p>
        </w:tc>
        <w:tc>
          <w:tcPr>
            <w:tcW w:type="dxa" w:w="2353"/>
            <w:shd w:fill="FFFFFF" w:val="clear"/>
          </w:tcPr>
          <w:p>
            <w:r>
              <w:rPr>
                <w:rFonts w:ascii="Times New Roman" w:hAnsi="Times New Roman" w:eastAsia="Times New Roman"/>
                <w:b w:val="0"/>
                <w:i w:val="0"/>
                <w:color w:val="1C1612"/>
                <w:sz w:val="20"/>
              </w:rPr>
              <w:t>PANAJI</w:t>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*State</w:t>
            </w:r>
          </w:p>
        </w:tc>
        <w:tc>
          <w:tcPr>
            <w:tcW w:type="dxa" w:w="2353"/>
            <w:shd w:fill="F4EEE4" w:val="clear"/>
          </w:tcPr>
          <w:p>
            <w:r>
              <w:rPr>
                <w:rFonts w:ascii="Times New Roman" w:hAnsi="Times New Roman" w:eastAsia="Times New Roman"/>
                <w:b w:val="0"/>
                <w:i w:val="0"/>
                <w:color w:val="1C1612"/>
                <w:sz w:val="20"/>
              </w:rPr>
              <w:t>Goa-GA</w:t>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Country</w:t>
            </w:r>
          </w:p>
        </w:tc>
        <w:tc>
          <w:tcPr>
            <w:tcW w:type="dxa" w:w="2353"/>
            <w:shd w:fill="FFFFFF" w:val="clear"/>
          </w:tcPr>
          <w:p>
            <w:r>
              <w:rPr>
                <w:rFonts w:ascii="Times New Roman" w:hAnsi="Times New Roman" w:eastAsia="Times New Roman"/>
                <w:b w:val="0"/>
                <w:i w:val="0"/>
                <w:color w:val="1C1612"/>
                <w:sz w:val="20"/>
              </w:rPr>
              <w:t>IN</w:t>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*Pin code</w:t>
            </w:r>
          </w:p>
        </w:tc>
        <w:tc>
          <w:tcPr>
            <w:tcW w:type="dxa" w:w="2353"/>
            <w:shd w:fill="F4EEE4" w:val="clear"/>
          </w:tcPr>
          <w:p>
            <w:r>
              <w:rPr>
                <w:rFonts w:ascii="Times New Roman" w:hAnsi="Times New Roman" w:eastAsia="Times New Roman"/>
                <w:b w:val="0"/>
                <w:i w:val="0"/>
                <w:color w:val="1C1612"/>
                <w:sz w:val="20"/>
              </w:rPr>
              <w:t>403001</w:t>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(g)</w:t>
            </w:r>
          </w:p>
        </w:tc>
        <w:tc>
          <w:tcPr>
            <w:tcW w:type="dxa" w:w="2353"/>
            <w:shd w:fill="FFFFFF" w:val="clear"/>
          </w:tcPr>
          <w:p>
            <w:r>
              <w:rPr>
                <w:rFonts w:ascii="Times New Roman" w:hAnsi="Times New Roman" w:eastAsia="Times New Roman"/>
                <w:b w:val="0"/>
                <w:i w:val="0"/>
                <w:color w:val="1C1612"/>
                <w:sz w:val="20"/>
              </w:rPr>
              <w:t>Details of the member signing for the above firm</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Name of the member</w:t>
            </w:r>
          </w:p>
        </w:tc>
        <w:tc>
          <w:tcPr>
            <w:tcW w:type="dxa" w:w="2353"/>
            <w:shd w:fill="F4EEE4" w:val="clear"/>
          </w:tcPr>
          <w:p>
            <w:r>
              <w:rPr>
                <w:rFonts w:ascii="Times New Roman" w:hAnsi="Times New Roman" w:eastAsia="Times New Roman"/>
                <w:b w:val="0"/>
                <w:i w:val="0"/>
                <w:color w:val="1C1612"/>
                <w:sz w:val="20"/>
              </w:rPr>
              <w:t>SUBHASH B JOSHI</w:t>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Membership number</w:t>
            </w:r>
          </w:p>
        </w:tc>
        <w:tc>
          <w:tcPr>
            <w:tcW w:type="dxa" w:w="2353"/>
            <w:shd w:fill="FFFFFF" w:val="clear"/>
          </w:tcPr>
          <w:p>
            <w:r>
              <w:rPr>
                <w:rFonts w:ascii="Times New Roman" w:hAnsi="Times New Roman" w:eastAsia="Times New Roman"/>
                <w:b w:val="0"/>
                <w:i w:val="0"/>
                <w:color w:val="1C1612"/>
                <w:sz w:val="20"/>
              </w:rPr>
              <w:t>041393</w:t>
            </w:r>
          </w:p>
        </w:tc>
        <w:tc>
          <w:tcPr>
            <w:tcW w:type="dxa" w:w="2353"/>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11. (a) &lt;sup&gt;&lt;/sup&gt; Whether Schedule III of the Companies Act,2013 is applicable Yes No</w:t>
      </w:r>
    </w:p>
    <w:p>
      <w:r>
        <w:rPr>
          <w:rFonts w:ascii="Times New Roman" w:hAnsi="Times New Roman" w:eastAsia="Times New Roman"/>
          <w:b w:val="0"/>
          <w:i w:val="0"/>
          <w:sz w:val="22"/>
        </w:rPr>
        <w:t>(b) Type of Industry</w:t>
      </w:r>
    </w:p>
    <w:p>
      <w:r>
        <w:rPr>
          <w:rFonts w:ascii="Times New Roman" w:hAnsi="Times New Roman" w:eastAsia="Times New Roman"/>
          <w:b w:val="0"/>
          <w:i w:val="0"/>
          <w:sz w:val="22"/>
        </w:rPr>
        <w:t>Note: In case the type of industry is other than Banking or Power or Insurance or NBFC, then select Commercial and Industrial (C&amp;I).</w:t>
      </w:r>
    </w:p>
    <w:p>
      <w:r>
        <w:rPr>
          <w:rFonts w:ascii="Times New Roman" w:hAnsi="Times New Roman" w:eastAsia="Times New Roman"/>
          <w:b w:val="0"/>
          <w:i w:val="0"/>
          <w:sz w:val="22"/>
        </w:rPr>
        <w:t>12. Whether consolidated financial statements required or not</w:t>
      </w:r>
    </w:p>
    <w:p>
      <w:r>
        <w:rPr>
          <w:rFonts w:ascii="Times New Roman" w:hAnsi="Times New Roman" w:eastAsia="Times New Roman"/>
          <w:b w:val="0"/>
          <w:i w:val="0"/>
          <w:sz w:val="22"/>
        </w:rPr>
        <w:t>Part-B</w:t>
      </w:r>
    </w:p>
    <w:p/>
    <w:p>
      <w:r>
        <w:rPr>
          <w:rFonts w:ascii="Times New Roman" w:hAnsi="Times New Roman" w:eastAsia="Times New Roman"/>
          <w:b/>
          <w:i w:val="0"/>
          <w:color w:val="8B2E2E"/>
          <w:sz w:val="26"/>
        </w:rPr>
        <w:t>I. BALANCE SHEET</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t>Particulars</w:t>
            </w:r>
          </w:p>
        </w:tc>
        <w:tc>
          <w:tcPr>
            <w:tcW w:type="dxa" w:w="1569"/>
            <w:shd w:fill="8B2E2E" w:val="clear"/>
          </w:tcPr>
          <w:p>
            <w:r>
              <w:rPr>
                <w:rFonts w:ascii="Times New Roman" w:hAnsi="Times New Roman" w:eastAsia="Times New Roman"/>
                <w:b/>
                <w:i w:val="0"/>
                <w:color w:val="FFFFFF"/>
                <w:sz w:val="20"/>
              </w:rPr>
              <w:t>Figures as at the end of(Current reporting period)(in Rs.)31/03/2015(DD/MM/YYYY)</w:t>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t>Figures as at the end of(Previous reporting period)(in Rs.)31/03/2014(DD/MM/YYYY)</w:t>
            </w:r>
          </w:p>
        </w:tc>
        <w:tc>
          <w:tcPr>
            <w:tcW w:type="dxa" w:w="1569"/>
            <w:shd w:fill="8B2E2E" w:val="clear"/>
          </w:tcPr>
          <w:p>
            <w:r>
              <w:rPr>
                <w:rFonts w:ascii="Times New Roman" w:hAnsi="Times New Roman" w:eastAsia="Times New Roman"/>
                <w:b/>
                <w:i w:val="0"/>
                <w:color w:val="FFFFFF"/>
                <w:sz w:val="20"/>
              </w:rPr>
            </w:r>
          </w:p>
        </w:tc>
      </w:tr>
      <w:tr>
        <w:tc>
          <w:tcPr>
            <w:tcW w:type="dxa" w:w="1569"/>
            <w:shd w:fill="FFFFFF" w:val="clear"/>
          </w:tcPr>
          <w:p>
            <w:r>
              <w:rPr>
                <w:rFonts w:ascii="Times New Roman" w:hAnsi="Times New Roman" w:eastAsia="Times New Roman"/>
                <w:b w:val="0"/>
                <w:i w:val="0"/>
                <w:color w:val="1C1612"/>
                <w:sz w:val="20"/>
              </w:rPr>
              <w:t>I. (1)</w:t>
            </w:r>
          </w:p>
        </w:tc>
        <w:tc>
          <w:tcPr>
            <w:tcW w:type="dxa" w:w="1569"/>
            <w:shd w:fill="FFFFFF" w:val="clear"/>
          </w:tcPr>
          <w:p>
            <w:r>
              <w:rPr>
                <w:rFonts w:ascii="Times New Roman" w:hAnsi="Times New Roman" w:eastAsia="Times New Roman"/>
                <w:b w:val="0"/>
                <w:i w:val="0"/>
                <w:color w:val="1C1612"/>
                <w:sz w:val="20"/>
              </w:rPr>
              <w:t>EQUITY AND LIABILITIESShareholders&amp;#x27; funds(a) Share Capital</w:t>
            </w:r>
          </w:p>
        </w:tc>
        <w:tc>
          <w:tcPr>
            <w:tcW w:type="dxa" w:w="1569"/>
            <w:shd w:fill="FFFFFF" w:val="clear"/>
          </w:tcPr>
          <w:p>
            <w:r>
              <w:rPr>
                <w:rFonts w:ascii="Times New Roman" w:hAnsi="Times New Roman" w:eastAsia="Times New Roman"/>
                <w:b w:val="0"/>
                <w:i w:val="0"/>
                <w:color w:val="1C1612"/>
                <w:sz w:val="20"/>
              </w:rPr>
              <w:t>100,000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100,000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(b) Reserves and surplus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(c) Money received against share warrants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(2)</w:t>
            </w:r>
          </w:p>
        </w:tc>
        <w:tc>
          <w:tcPr>
            <w:tcW w:type="dxa" w:w="1569"/>
            <w:shd w:fill="F4EEE4" w:val="clear"/>
          </w:tcPr>
          <w:p>
            <w:r>
              <w:rPr>
                <w:rFonts w:ascii="Times New Roman" w:hAnsi="Times New Roman" w:eastAsia="Times New Roman"/>
                <w:b w:val="0"/>
                <w:i w:val="0"/>
                <w:color w:val="1C1612"/>
                <w:sz w:val="20"/>
              </w:rPr>
              <w:t>Share application money pending allotment</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(3)</w:t>
            </w:r>
          </w:p>
        </w:tc>
        <w:tc>
          <w:tcPr>
            <w:tcW w:type="dxa" w:w="1569"/>
            <w:shd w:fill="FFFFFF" w:val="clear"/>
          </w:tcPr>
          <w:p>
            <w:r>
              <w:rPr>
                <w:rFonts w:ascii="Times New Roman" w:hAnsi="Times New Roman" w:eastAsia="Times New Roman"/>
                <w:b w:val="0"/>
                <w:i w:val="0"/>
                <w:color w:val="1C1612"/>
                <w:sz w:val="20"/>
              </w:rPr>
              <w:t>Non-current liabilities</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(a) Long-term borrowings</w:t>
            </w:r>
          </w:p>
        </w:tc>
        <w:tc>
          <w:tcPr>
            <w:tcW w:type="dxa" w:w="1569"/>
            <w:shd w:fill="F4EEE4" w:val="clear"/>
          </w:tcPr>
          <w:p>
            <w:r>
              <w:rPr>
                <w:rFonts w:ascii="Times New Roman" w:hAnsi="Times New Roman" w:eastAsia="Times New Roman"/>
                <w:b w:val="0"/>
                <w:i w:val="0"/>
                <w:color w:val="1C1612"/>
                <w:sz w:val="20"/>
              </w:rPr>
              <w:t>40,607,143</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5,630,125</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(b) Deferred tax liabilities(net)</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(c) Other long term liabilities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(d) Long term provisions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(4)</w:t>
            </w:r>
          </w:p>
        </w:tc>
        <w:tc>
          <w:tcPr>
            <w:tcW w:type="dxa" w:w="1569"/>
            <w:shd w:fill="F4EEE4" w:val="clear"/>
          </w:tcPr>
          <w:p>
            <w:r>
              <w:rPr>
                <w:rFonts w:ascii="Times New Roman" w:hAnsi="Times New Roman" w:eastAsia="Times New Roman"/>
                <w:b w:val="0"/>
                <w:i w:val="0"/>
                <w:color w:val="1C1612"/>
                <w:sz w:val="20"/>
              </w:rPr>
              <w:t>Current liabilities</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(a) Short-term borrowings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(b) Trade payables</w:t>
            </w:r>
          </w:p>
        </w:tc>
        <w:tc>
          <w:tcPr>
            <w:tcW w:type="dxa" w:w="1569"/>
            <w:shd w:fill="F4EEE4" w:val="clear"/>
          </w:tcPr>
          <w:p>
            <w:r>
              <w:rPr>
                <w:rFonts w:ascii="Times New Roman" w:hAnsi="Times New Roman" w:eastAsia="Times New Roman"/>
                <w:b w:val="0"/>
                <w:i w:val="0"/>
                <w:color w:val="1C1612"/>
                <w:sz w:val="20"/>
              </w:rPr>
              <w:t>168,394</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(c) Other current liabilities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(d) Short-term provisions</w:t>
            </w:r>
          </w:p>
        </w:tc>
        <w:tc>
          <w:tcPr>
            <w:tcW w:type="dxa" w:w="1569"/>
            <w:shd w:fill="F4EEE4" w:val="clear"/>
          </w:tcPr>
          <w:p>
            <w:r>
              <w:rPr>
                <w:rFonts w:ascii="Times New Roman" w:hAnsi="Times New Roman" w:eastAsia="Times New Roman"/>
                <w:b w:val="0"/>
                <w:i w:val="0"/>
                <w:color w:val="1C1612"/>
                <w:sz w:val="20"/>
              </w:rPr>
              <w:t>110,202</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11,236</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TOTAL</w:t>
            </w:r>
          </w:p>
        </w:tc>
        <w:tc>
          <w:tcPr>
            <w:tcW w:type="dxa" w:w="1569"/>
            <w:shd w:fill="FFFFFF" w:val="clear"/>
          </w:tcPr>
          <w:p>
            <w:r>
              <w:rPr>
                <w:rFonts w:ascii="Times New Roman" w:hAnsi="Times New Roman" w:eastAsia="Times New Roman"/>
                <w:b w:val="0"/>
                <w:i w:val="0"/>
                <w:color w:val="1C1612"/>
                <w:sz w:val="20"/>
              </w:rPr>
              <w:t>40,985,739</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5,741,361</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II.</w:t>
            </w:r>
          </w:p>
        </w:tc>
        <w:tc>
          <w:tcPr>
            <w:tcW w:type="dxa" w:w="1569"/>
            <w:shd w:fill="F4EEE4" w:val="clear"/>
          </w:tcPr>
          <w:p>
            <w:r>
              <w:rPr>
                <w:rFonts w:ascii="Times New Roman" w:hAnsi="Times New Roman" w:eastAsia="Times New Roman"/>
                <w:b w:val="0"/>
                <w:i w:val="0"/>
                <w:color w:val="1C1612"/>
                <w:sz w:val="20"/>
              </w:rPr>
              <w:t>ASSETS</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(1)</w:t>
            </w:r>
          </w:p>
        </w:tc>
        <w:tc>
          <w:tcPr>
            <w:tcW w:type="dxa" w:w="1569"/>
            <w:shd w:fill="FFFFFF" w:val="clear"/>
          </w:tcPr>
          <w:p>
            <w:r>
              <w:rPr>
                <w:rFonts w:ascii="Times New Roman" w:hAnsi="Times New Roman" w:eastAsia="Times New Roman"/>
                <w:b w:val="0"/>
                <w:i w:val="0"/>
                <w:color w:val="1C1612"/>
                <w:sz w:val="20"/>
              </w:rPr>
              <w:t>Non-current assets</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(a) Fixed assets</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 Tangible assets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520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(ii) Intangible assets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(iii) Capital work-in progress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(iv) Intangible assets under development</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(b) Non-current Investments</w:t>
            </w:r>
          </w:p>
        </w:tc>
        <w:tc>
          <w:tcPr>
            <w:tcW w:type="dxa" w:w="1569"/>
            <w:shd w:fill="FFFFFF" w:val="clear"/>
          </w:tcPr>
          <w:p>
            <w:r>
              <w:rPr>
                <w:rFonts w:ascii="Times New Roman" w:hAnsi="Times New Roman" w:eastAsia="Times New Roman"/>
                <w:b w:val="0"/>
                <w:i w:val="0"/>
                <w:color w:val="1C1612"/>
                <w:sz w:val="20"/>
              </w:rPr>
              <w:t>4,023,500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4,000,000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(c) Deferred tax assets(net)</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(d) Long-term loans and advances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(e) Other non-current assets</w:t>
            </w:r>
          </w:p>
        </w:tc>
        <w:tc>
          <w:tcPr>
            <w:tcW w:type="dxa" w:w="1569"/>
            <w:shd w:fill="F4EEE4" w:val="clear"/>
          </w:tcPr>
          <w:p>
            <w:r>
              <w:rPr>
                <w:rFonts w:ascii="Times New Roman" w:hAnsi="Times New Roman" w:eastAsia="Times New Roman"/>
                <w:b w:val="0"/>
                <w:i w:val="0"/>
                <w:color w:val="1C1612"/>
                <w:sz w:val="20"/>
              </w:rPr>
              <w:t>22,100,000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(2)</w:t>
            </w:r>
          </w:p>
        </w:tc>
        <w:tc>
          <w:tcPr>
            <w:tcW w:type="dxa" w:w="1569"/>
            <w:shd w:fill="FFFFFF" w:val="clear"/>
          </w:tcPr>
          <w:p>
            <w:r>
              <w:rPr>
                <w:rFonts w:ascii="Times New Roman" w:hAnsi="Times New Roman" w:eastAsia="Times New Roman"/>
                <w:b w:val="0"/>
                <w:i w:val="0"/>
                <w:color w:val="1C1612"/>
                <w:sz w:val="20"/>
              </w:rPr>
              <w:t>Current assets</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(a) Current investments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(b) Inventories</w:t>
            </w:r>
          </w:p>
        </w:tc>
        <w:tc>
          <w:tcPr>
            <w:tcW w:type="dxa" w:w="1569"/>
            <w:shd w:fill="FFFFFF" w:val="clear"/>
          </w:tcPr>
          <w:p>
            <w:r>
              <w:rPr>
                <w:rFonts w:ascii="Times New Roman" w:hAnsi="Times New Roman" w:eastAsia="Times New Roman"/>
                <w:b w:val="0"/>
                <w:i w:val="0"/>
                <w:color w:val="1C1612"/>
                <w:sz w:val="20"/>
              </w:rPr>
              <w:t>10,345,080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(c) Trade receivables</w:t>
            </w:r>
          </w:p>
        </w:tc>
        <w:tc>
          <w:tcPr>
            <w:tcW w:type="dxa" w:w="1569"/>
            <w:shd w:fill="F4EEE4" w:val="clear"/>
          </w:tcPr>
          <w:p>
            <w:r>
              <w:rPr>
                <w:rFonts w:ascii="Times New Roman" w:hAnsi="Times New Roman" w:eastAsia="Times New Roman"/>
                <w:b w:val="0"/>
                <w:i w:val="0"/>
                <w:color w:val="1C1612"/>
                <w:sz w:val="20"/>
              </w:rPr>
              <w:t>5,515</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5,515</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(d) Cash and cash equivalents</w:t>
            </w:r>
          </w:p>
        </w:tc>
        <w:tc>
          <w:tcPr>
            <w:tcW w:type="dxa" w:w="1569"/>
            <w:shd w:fill="FFFFFF" w:val="clear"/>
          </w:tcPr>
          <w:p>
            <w:r>
              <w:rPr>
                <w:rFonts w:ascii="Times New Roman" w:hAnsi="Times New Roman" w:eastAsia="Times New Roman"/>
                <w:b w:val="0"/>
                <w:i w:val="0"/>
                <w:color w:val="1C1612"/>
                <w:sz w:val="20"/>
              </w:rPr>
              <w:t>135,455.48</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94,975.81</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(e) Short-term loans and advances</w:t>
            </w:r>
          </w:p>
        </w:tc>
        <w:tc>
          <w:tcPr>
            <w:tcW w:type="dxa" w:w="1569"/>
            <w:shd w:fill="F4EEE4" w:val="clear"/>
          </w:tcPr>
          <w:p>
            <w:r>
              <w:rPr>
                <w:rFonts w:ascii="Times New Roman" w:hAnsi="Times New Roman" w:eastAsia="Times New Roman"/>
                <w:b w:val="0"/>
                <w:i w:val="0"/>
                <w:color w:val="1C1612"/>
                <w:sz w:val="20"/>
              </w:rPr>
              <w:t>2,201,359</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(f) Other current assets</w:t>
            </w:r>
          </w:p>
        </w:tc>
        <w:tc>
          <w:tcPr>
            <w:tcW w:type="dxa" w:w="1569"/>
            <w:shd w:fill="FFFFFF" w:val="clear"/>
          </w:tcPr>
          <w:p>
            <w:r>
              <w:rPr>
                <w:rFonts w:ascii="Times New Roman" w:hAnsi="Times New Roman" w:eastAsia="Times New Roman"/>
                <w:b w:val="0"/>
                <w:i w:val="0"/>
                <w:color w:val="1C1612"/>
                <w:sz w:val="20"/>
              </w:rPr>
              <w:t>2,174,829.52</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1,640,350.19</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TOTAL</w:t>
            </w:r>
          </w:p>
        </w:tc>
        <w:tc>
          <w:tcPr>
            <w:tcW w:type="dxa" w:w="1569"/>
            <w:shd w:fill="F4EEE4" w:val="clear"/>
          </w:tcPr>
          <w:p>
            <w:r>
              <w:rPr>
                <w:rFonts w:ascii="Times New Roman" w:hAnsi="Times New Roman" w:eastAsia="Times New Roman"/>
                <w:b w:val="0"/>
                <w:i w:val="0"/>
                <w:color w:val="1C1612"/>
                <w:sz w:val="20"/>
              </w:rPr>
              <w:t>40,985,739</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5,741,361</w:t>
            </w:r>
          </w:p>
        </w:tc>
        <w:tc>
          <w:tcPr>
            <w:tcW w:type="dxa" w:w="1569"/>
            <w:shd w:fill="F4EEE4" w:val="clear"/>
          </w:tcPr>
          <w:p>
            <w:r>
              <w:rPr>
                <w:rFonts w:ascii="Times New Roman" w:hAnsi="Times New Roman" w:eastAsia="Times New Roman"/>
                <w:b w:val="0"/>
                <w:i w:val="0"/>
                <w:color w:val="1C1612"/>
                <w:sz w:val="20"/>
              </w:rPr>
            </w:r>
          </w:p>
        </w:tc>
      </w:tr>
    </w:tbl>
    <w:p/>
    <w:p>
      <w:r>
        <w:rPr>
          <w:rFonts w:ascii="Times New Roman" w:hAnsi="Times New Roman" w:eastAsia="Times New Roman"/>
          <w:b/>
          <w:i w:val="0"/>
          <w:color w:val="8B2E2E"/>
          <w:sz w:val="26"/>
        </w:rPr>
        <w:t>ii. Detailed Balance sheet items (Amount in Rupees)</w:t>
      </w:r>
    </w:p>
    <w:p>
      <w:r>
        <w:rPr>
          <w:rFonts w:ascii="Times New Roman" w:hAnsi="Times New Roman" w:eastAsia="Times New Roman"/>
          <w:b/>
          <w:i w:val="0"/>
          <w:color w:val="8B2E2E"/>
          <w:sz w:val="26"/>
        </w:rPr>
        <w:t>A. Details of long term borrowings (unsecured)</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Particulars</w:t>
            </w:r>
          </w:p>
        </w:tc>
        <w:tc>
          <w:tcPr>
            <w:tcW w:type="dxa" w:w="3137"/>
            <w:shd w:fill="8B2E2E" w:val="clear"/>
          </w:tcPr>
          <w:p>
            <w:r>
              <w:rPr>
                <w:rFonts w:ascii="Times New Roman" w:hAnsi="Times New Roman" w:eastAsia="Times New Roman"/>
                <w:b/>
                <w:i w:val="0"/>
                <w:color w:val="FFFFFF"/>
                <w:sz w:val="20"/>
              </w:rPr>
              <w:t>Current reporting period</w:t>
            </w:r>
          </w:p>
        </w:tc>
        <w:tc>
          <w:tcPr>
            <w:tcW w:type="dxa" w:w="3137"/>
            <w:shd w:fill="8B2E2E" w:val="clear"/>
          </w:tcPr>
          <w:p>
            <w:r>
              <w:rPr>
                <w:rFonts w:ascii="Times New Roman" w:hAnsi="Times New Roman" w:eastAsia="Times New Roman"/>
                <w:b/>
                <w:i w:val="0"/>
                <w:color w:val="FFFFFF"/>
                <w:sz w:val="20"/>
              </w:rPr>
              <w:t>Previous reporting period</w:t>
            </w:r>
          </w:p>
        </w:tc>
      </w:tr>
      <w:tr>
        <w:tc>
          <w:tcPr>
            <w:tcW w:type="dxa" w:w="3137"/>
            <w:shd w:fill="FFFFFF" w:val="clear"/>
          </w:tcPr>
          <w:p>
            <w:r>
              <w:rPr>
                <w:rFonts w:ascii="Times New Roman" w:hAnsi="Times New Roman" w:eastAsia="Times New Roman"/>
                <w:b w:val="0"/>
                <w:i w:val="0"/>
                <w:color w:val="1C1612"/>
                <w:sz w:val="20"/>
              </w:rPr>
              <w:t>Bonds/debentures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Term Loans</w:t>
            </w:r>
          </w:p>
        </w:tc>
        <w:tc>
          <w:tcPr>
            <w:tcW w:type="dxa" w:w="3137"/>
            <w:shd w:fill="F4EEE4" w:val="clear"/>
          </w:tcPr>
          <w:p>
            <w:r>
              <w:rPr>
                <w:rFonts w:ascii="Times New Roman" w:hAnsi="Times New Roman" w:eastAsia="Times New Roman"/>
                <w:b w:val="0"/>
                <w:i w:val="0"/>
                <w:color w:val="1C1612"/>
                <w:sz w:val="20"/>
              </w:rPr>
            </w:r>
          </w:p>
        </w:tc>
        <w:tc>
          <w:tcPr>
            <w:tcW w:type="dxa" w:w="3137"/>
            <w:shd w:fill="F4EEE4" w:val="clear"/>
          </w:tcPr>
          <w:p>
            <w:r>
              <w:rPr>
                <w:rFonts w:ascii="Times New Roman" w:hAnsi="Times New Roman" w:eastAsia="Times New Roman"/>
                <w:b w:val="0"/>
                <w:i w:val="0"/>
                <w:color w:val="1C1612"/>
                <w:sz w:val="20"/>
              </w:rPr>
            </w:r>
          </w:p>
        </w:tc>
      </w:tr>
      <w:tr>
        <w:tc>
          <w:tcPr>
            <w:tcW w:type="dxa" w:w="3137"/>
            <w:shd w:fill="FFFFFF" w:val="clear"/>
          </w:tcPr>
          <w:p>
            <w:r>
              <w:rPr>
                <w:rFonts w:ascii="Times New Roman" w:hAnsi="Times New Roman" w:eastAsia="Times New Roman"/>
                <w:b w:val="0"/>
                <w:i w:val="0"/>
                <w:color w:val="1C1612"/>
                <w:sz w:val="20"/>
              </w:rPr>
              <w:t>Deferred payment liabilities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Deposits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Loans and advances from related parties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Long term maturities of financial lease obligations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Other loans &amp;amp; advances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Total long term borrowings (unsecured)</w:t>
            </w:r>
          </w:p>
        </w:tc>
        <w:tc>
          <w:tcPr>
            <w:tcW w:type="dxa" w:w="3137"/>
            <w:shd w:fill="F4EEE4" w:val="clear"/>
          </w:tcPr>
          <w:p>
            <w:r>
              <w:rPr>
                <w:rFonts w:ascii="Times New Roman" w:hAnsi="Times New Roman" w:eastAsia="Times New Roman"/>
                <w:b w:val="0"/>
                <w:i w:val="0"/>
                <w:color w:val="1C1612"/>
                <w:sz w:val="20"/>
              </w:rPr>
              <w:t>40,607,143</w:t>
            </w:r>
          </w:p>
        </w:tc>
        <w:tc>
          <w:tcPr>
            <w:tcW w:type="dxa" w:w="3137"/>
            <w:shd w:fill="F4EEE4" w:val="clear"/>
          </w:tcPr>
          <w:p>
            <w:r>
              <w:rPr>
                <w:rFonts w:ascii="Times New Roman" w:hAnsi="Times New Roman" w:eastAsia="Times New Roman"/>
                <w:b w:val="0"/>
                <w:i w:val="0"/>
                <w:color w:val="1C1612"/>
                <w:sz w:val="20"/>
              </w:rPr>
              <w:t>5,630,125</w:t>
            </w:r>
          </w:p>
        </w:tc>
      </w:tr>
      <w:tr>
        <w:tc>
          <w:tcPr>
            <w:tcW w:type="dxa" w:w="3137"/>
            <w:shd w:fill="FFFFFF" w:val="clear"/>
          </w:tcPr>
          <w:p>
            <w:r>
              <w:rPr>
                <w:rFonts w:ascii="Times New Roman" w:hAnsi="Times New Roman" w:eastAsia="Times New Roman"/>
                <w:b w:val="0"/>
                <w:i w:val="0"/>
                <w:color w:val="1C1612"/>
                <w:sz w:val="20"/>
              </w:rPr>
              <w:t>Out of above total, aggregate amount guaranteed by directors</w:t>
            </w:r>
          </w:p>
        </w:tc>
        <w:tc>
          <w:tcPr>
            <w:tcW w:type="dxa" w:w="3137"/>
            <w:shd w:fill="FFFFFF" w:val="clear"/>
          </w:tcPr>
          <w:p>
            <w:r>
              <w:rPr>
                <w:rFonts w:ascii="Times New Roman" w:hAnsi="Times New Roman" w:eastAsia="Times New Roman"/>
                <w:b w:val="0"/>
                <w:i w:val="0"/>
                <w:color w:val="1C1612"/>
                <w:sz w:val="20"/>
              </w:rPr>
              <w:t>40,607,143</w:t>
            </w:r>
          </w:p>
        </w:tc>
        <w:tc>
          <w:tcPr>
            <w:tcW w:type="dxa" w:w="3137"/>
            <w:shd w:fill="FFFFFF" w:val="clear"/>
          </w:tcPr>
          <w:p>
            <w:r>
              <w:rPr>
                <w:rFonts w:ascii="Times New Roman" w:hAnsi="Times New Roman" w:eastAsia="Times New Roman"/>
                <w:b w:val="0"/>
                <w:i w:val="0"/>
                <w:color w:val="1C1612"/>
                <w:sz w:val="20"/>
              </w:rPr>
              <w:t>5,630,125</w:t>
            </w:r>
          </w:p>
        </w:tc>
      </w:tr>
    </w:tbl>
    <w:p>
      <w:r>
        <w:rPr>
          <w:rFonts w:ascii="Times New Roman" w:hAnsi="Times New Roman" w:eastAsia="Times New Roman"/>
          <w:b/>
          <w:i w:val="0"/>
          <w:color w:val="8B2E2E"/>
          <w:sz w:val="26"/>
        </w:rPr>
        <w:t>B. Details of short term borrowings (unsecured)</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Particulars</w:t>
            </w:r>
          </w:p>
        </w:tc>
        <w:tc>
          <w:tcPr>
            <w:tcW w:type="dxa" w:w="3137"/>
            <w:shd w:fill="8B2E2E" w:val="clear"/>
          </w:tcPr>
          <w:p>
            <w:r>
              <w:rPr>
                <w:rFonts w:ascii="Times New Roman" w:hAnsi="Times New Roman" w:eastAsia="Times New Roman"/>
                <w:b/>
                <w:i w:val="0"/>
                <w:color w:val="FFFFFF"/>
                <w:sz w:val="20"/>
              </w:rPr>
              <w:t>Current reporting period</w:t>
            </w:r>
          </w:p>
        </w:tc>
        <w:tc>
          <w:tcPr>
            <w:tcW w:type="dxa" w:w="3137"/>
            <w:shd w:fill="8B2E2E" w:val="clear"/>
          </w:tcPr>
          <w:p>
            <w:r>
              <w:rPr>
                <w:rFonts w:ascii="Times New Roman" w:hAnsi="Times New Roman" w:eastAsia="Times New Roman"/>
                <w:b/>
                <w:i w:val="0"/>
                <w:color w:val="FFFFFF"/>
                <w:sz w:val="20"/>
              </w:rPr>
              <w:t>Previous reporting period</w:t>
            </w:r>
          </w:p>
        </w:tc>
      </w:tr>
      <w:tr>
        <w:tc>
          <w:tcPr>
            <w:tcW w:type="dxa" w:w="3137"/>
            <w:shd w:fill="FFFFFF" w:val="clear"/>
          </w:tcPr>
          <w:p>
            <w:r>
              <w:rPr>
                <w:rFonts w:ascii="Times New Roman" w:hAnsi="Times New Roman" w:eastAsia="Times New Roman"/>
                <w:b w:val="0"/>
                <w:i w:val="0"/>
                <w:color w:val="1C1612"/>
                <w:sz w:val="20"/>
              </w:rPr>
              <w:t>Loans repayable on demand</w:t>
            </w:r>
          </w:p>
        </w:tc>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r>
      <w:tr>
        <w:tc>
          <w:tcPr>
            <w:tcW w:type="dxa" w:w="3137"/>
            <w:shd w:fill="F4EEE4" w:val="clear"/>
          </w:tcPr>
          <w:p>
            <w:r>
              <w:rPr>
                <w:rFonts w:ascii="Times New Roman" w:hAnsi="Times New Roman" w:eastAsia="Times New Roman"/>
                <w:b w:val="0"/>
                <w:i w:val="0"/>
                <w:color w:val="1C1612"/>
                <w:sz w:val="20"/>
              </w:rPr>
              <w:t>Loans and advances from related parties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Deposits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Other loans and advances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Total short term borrowings (unsecured)</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Out of above total, aggregate amount guaranteed by directors</w:t>
            </w:r>
          </w:p>
        </w:tc>
        <w:tc>
          <w:tcPr>
            <w:tcW w:type="dxa" w:w="3137"/>
            <w:shd w:fill="F4EEE4" w:val="clear"/>
          </w:tcPr>
          <w:p>
            <w:r>
              <w:rPr>
                <w:rFonts w:ascii="Times New Roman" w:hAnsi="Times New Roman" w:eastAsia="Times New Roman"/>
                <w:b w:val="0"/>
                <w:i w:val="0"/>
                <w:color w:val="1C1612"/>
                <w:sz w:val="20"/>
              </w:rPr>
              <w:t>.</w:t>
            </w:r>
          </w:p>
        </w:tc>
        <w:tc>
          <w:tcPr>
            <w:tcW w:type="dxa" w:w="3137"/>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C. Details of long term loans and advances (unsecured, considered good)</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Particulars</w:t>
            </w:r>
          </w:p>
        </w:tc>
        <w:tc>
          <w:tcPr>
            <w:tcW w:type="dxa" w:w="3137"/>
            <w:shd w:fill="8B2E2E" w:val="clear"/>
          </w:tcPr>
          <w:p>
            <w:r>
              <w:rPr>
                <w:rFonts w:ascii="Times New Roman" w:hAnsi="Times New Roman" w:eastAsia="Times New Roman"/>
                <w:b/>
                <w:i w:val="0"/>
                <w:color w:val="FFFFFF"/>
                <w:sz w:val="20"/>
              </w:rPr>
              <w:t>Current reporting period</w:t>
            </w:r>
          </w:p>
        </w:tc>
        <w:tc>
          <w:tcPr>
            <w:tcW w:type="dxa" w:w="3137"/>
            <w:shd w:fill="8B2E2E" w:val="clear"/>
          </w:tcPr>
          <w:p>
            <w:r>
              <w:rPr>
                <w:rFonts w:ascii="Times New Roman" w:hAnsi="Times New Roman" w:eastAsia="Times New Roman"/>
                <w:b/>
                <w:i w:val="0"/>
                <w:color w:val="FFFFFF"/>
                <w:sz w:val="20"/>
              </w:rPr>
              <w:t>Previous reporting period</w:t>
            </w:r>
          </w:p>
        </w:tc>
      </w:tr>
      <w:tr>
        <w:tc>
          <w:tcPr>
            <w:tcW w:type="dxa" w:w="3137"/>
            <w:shd w:fill="FFFFFF" w:val="clear"/>
          </w:tcPr>
          <w:p>
            <w:r>
              <w:rPr>
                <w:rFonts w:ascii="Times New Roman" w:hAnsi="Times New Roman" w:eastAsia="Times New Roman"/>
                <w:b w:val="0"/>
                <w:i w:val="0"/>
                <w:color w:val="1C1612"/>
                <w:sz w:val="20"/>
              </w:rPr>
              <w:t>Capital advances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Security deposits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Loans and advances to other related parties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Other loans and advances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Total long term loan and advances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Less: Provision/ allowance for bad and doubtful loans and advances</w:t>
            </w:r>
          </w:p>
        </w:tc>
        <w:tc>
          <w:tcPr>
            <w:tcW w:type="dxa" w:w="3137"/>
            <w:shd w:fill="F4EEE4" w:val="clear"/>
          </w:tcPr>
          <w:p>
            <w:r>
              <w:rPr>
                <w:rFonts w:ascii="Times New Roman" w:hAnsi="Times New Roman" w:eastAsia="Times New Roman"/>
                <w:b w:val="0"/>
                <w:i w:val="0"/>
                <w:color w:val="1C1612"/>
                <w:sz w:val="20"/>
              </w:rPr>
            </w:r>
          </w:p>
        </w:tc>
        <w:tc>
          <w:tcPr>
            <w:tcW w:type="dxa" w:w="3137"/>
            <w:shd w:fill="F4EEE4" w:val="clear"/>
          </w:tcPr>
          <w:p>
            <w:r>
              <w:rPr>
                <w:rFonts w:ascii="Times New Roman" w:hAnsi="Times New Roman" w:eastAsia="Times New Roman"/>
                <w:b w:val="0"/>
                <w:i w:val="0"/>
                <w:color w:val="1C1612"/>
                <w:sz w:val="20"/>
              </w:rPr>
            </w:r>
          </w:p>
        </w:tc>
      </w:tr>
      <w:tr>
        <w:tc>
          <w:tcPr>
            <w:tcW w:type="dxa" w:w="3137"/>
            <w:shd w:fill="FFFFFF" w:val="clear"/>
          </w:tcPr>
          <w:p>
            <w:r>
              <w:rPr>
                <w:rFonts w:ascii="Times New Roman" w:hAnsi="Times New Roman" w:eastAsia="Times New Roman"/>
                <w:b w:val="0"/>
                <w:i w:val="0"/>
                <w:color w:val="1C1612"/>
                <w:sz w:val="20"/>
              </w:rPr>
              <w:t>Net long term loan and advances (unsecured, considered good)</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Loans and advances due by directors/ other officers of the company</w:t>
            </w:r>
          </w:p>
        </w:tc>
        <w:tc>
          <w:tcPr>
            <w:tcW w:type="dxa" w:w="3137"/>
            <w:shd w:fill="F4EEE4" w:val="clear"/>
          </w:tcPr>
          <w:p>
            <w:r>
              <w:rPr>
                <w:rFonts w:ascii="Times New Roman" w:hAnsi="Times New Roman" w:eastAsia="Times New Roman"/>
                <w:b w:val="0"/>
                <w:i w:val="0"/>
                <w:color w:val="1C1612"/>
                <w:sz w:val="20"/>
              </w:rPr>
            </w:r>
          </w:p>
        </w:tc>
        <w:tc>
          <w:tcPr>
            <w:tcW w:type="dxa" w:w="3137"/>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D. Details of long term loans and advances (doubtful)</w:t>
      </w:r>
    </w:p>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Particulars</w:t>
            </w:r>
          </w:p>
        </w:tc>
        <w:tc>
          <w:tcPr>
            <w:tcW w:type="dxa" w:w="3137"/>
            <w:shd w:fill="8B2E2E" w:val="clear"/>
          </w:tcPr>
          <w:p>
            <w:r>
              <w:rPr>
                <w:rFonts w:ascii="Times New Roman" w:hAnsi="Times New Roman" w:eastAsia="Times New Roman"/>
                <w:b/>
                <w:i w:val="0"/>
                <w:color w:val="FFFFFF"/>
                <w:sz w:val="20"/>
              </w:rPr>
              <w:t>Current reporting period</w:t>
            </w:r>
          </w:p>
        </w:tc>
        <w:tc>
          <w:tcPr>
            <w:tcW w:type="dxa" w:w="3137"/>
            <w:shd w:fill="8B2E2E" w:val="clear"/>
          </w:tcPr>
          <w:p>
            <w:r>
              <w:rPr>
                <w:rFonts w:ascii="Times New Roman" w:hAnsi="Times New Roman" w:eastAsia="Times New Roman"/>
                <w:b/>
                <w:i w:val="0"/>
                <w:color w:val="FFFFFF"/>
                <w:sz w:val="20"/>
              </w:rPr>
              <w:t>Previous reporting period</w:t>
            </w:r>
          </w:p>
        </w:tc>
      </w:tr>
      <w:tr>
        <w:tc>
          <w:tcPr>
            <w:tcW w:type="dxa" w:w="3137"/>
            <w:shd w:fill="FFFFFF" w:val="clear"/>
          </w:tcPr>
          <w:p>
            <w:r>
              <w:rPr>
                <w:rFonts w:ascii="Times New Roman" w:hAnsi="Times New Roman" w:eastAsia="Times New Roman"/>
                <w:b w:val="0"/>
                <w:i w:val="0"/>
                <w:color w:val="1C1612"/>
                <w:sz w:val="20"/>
              </w:rPr>
              <w:t>Capital advances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Security deposits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Loans and advances to other related parties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Other loans and advances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Total long term loan and advances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Less: Provision/ allowance for bad and doubtful loans and advances</w:t>
            </w:r>
          </w:p>
        </w:tc>
        <w:tc>
          <w:tcPr>
            <w:tcW w:type="dxa" w:w="3137"/>
            <w:shd w:fill="F4EEE4" w:val="clear"/>
          </w:tcPr>
          <w:p>
            <w:r>
              <w:rPr>
                <w:rFonts w:ascii="Times New Roman" w:hAnsi="Times New Roman" w:eastAsia="Times New Roman"/>
                <w:b w:val="0"/>
                <w:i w:val="0"/>
                <w:color w:val="1C1612"/>
                <w:sz w:val="20"/>
              </w:rPr>
            </w:r>
          </w:p>
        </w:tc>
        <w:tc>
          <w:tcPr>
            <w:tcW w:type="dxa" w:w="3137"/>
            <w:shd w:fill="F4EEE4" w:val="clear"/>
          </w:tcPr>
          <w:p>
            <w:r>
              <w:rPr>
                <w:rFonts w:ascii="Times New Roman" w:hAnsi="Times New Roman" w:eastAsia="Times New Roman"/>
                <w:b w:val="0"/>
                <w:i w:val="0"/>
                <w:color w:val="1C1612"/>
                <w:sz w:val="20"/>
              </w:rPr>
            </w:r>
          </w:p>
        </w:tc>
      </w:tr>
      <w:tr>
        <w:tc>
          <w:tcPr>
            <w:tcW w:type="dxa" w:w="3137"/>
            <w:shd w:fill="FFFFFF" w:val="clear"/>
          </w:tcPr>
          <w:p>
            <w:r>
              <w:rPr>
                <w:rFonts w:ascii="Times New Roman" w:hAnsi="Times New Roman" w:eastAsia="Times New Roman"/>
                <w:b w:val="0"/>
                <w:i w:val="0"/>
                <w:color w:val="1C1612"/>
                <w:sz w:val="20"/>
              </w:rPr>
              <w:t>Net long term loan and advances (doubtful)</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Loans and advances due by directors/other officers of the company</w:t>
            </w:r>
          </w:p>
        </w:tc>
        <w:tc>
          <w:tcPr>
            <w:tcW w:type="dxa" w:w="3137"/>
            <w:shd w:fill="F4EEE4" w:val="clear"/>
          </w:tcPr>
          <w:p>
            <w:r>
              <w:rPr>
                <w:rFonts w:ascii="Times New Roman" w:hAnsi="Times New Roman" w:eastAsia="Times New Roman"/>
                <w:b w:val="0"/>
                <w:i w:val="0"/>
                <w:color w:val="1C1612"/>
                <w:sz w:val="20"/>
              </w:rPr>
            </w:r>
          </w:p>
        </w:tc>
        <w:tc>
          <w:tcPr>
            <w:tcW w:type="dxa" w:w="3137"/>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E. Details of trade receivables</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Particulars</w:t>
            </w:r>
          </w:p>
        </w:tc>
        <w:tc>
          <w:tcPr>
            <w:tcW w:type="dxa" w:w="1882"/>
            <w:shd w:fill="8B2E2E" w:val="clear"/>
          </w:tcPr>
          <w:p>
            <w:r>
              <w:rPr>
                <w:rFonts w:ascii="Times New Roman" w:hAnsi="Times New Roman" w:eastAsia="Times New Roman"/>
                <w:b/>
                <w:i w:val="0"/>
                <w:color w:val="FFFFFF"/>
                <w:sz w:val="20"/>
              </w:rPr>
              <w:t>Current reporting period Exceeding six months</w:t>
            </w:r>
          </w:p>
        </w:tc>
        <w:tc>
          <w:tcPr>
            <w:tcW w:type="dxa" w:w="1882"/>
            <w:shd w:fill="8B2E2E" w:val="clear"/>
          </w:tcPr>
          <w:p>
            <w:r>
              <w:rPr>
                <w:rFonts w:ascii="Times New Roman" w:hAnsi="Times New Roman" w:eastAsia="Times New Roman"/>
                <w:b/>
                <w:i w:val="0"/>
                <w:color w:val="FFFFFF"/>
                <w:sz w:val="20"/>
              </w:rPr>
              <w:t>Current reporting period Within six months</w:t>
            </w:r>
          </w:p>
        </w:tc>
        <w:tc>
          <w:tcPr>
            <w:tcW w:type="dxa" w:w="1882"/>
            <w:shd w:fill="8B2E2E" w:val="clear"/>
          </w:tcPr>
          <w:p>
            <w:r>
              <w:rPr>
                <w:rFonts w:ascii="Times New Roman" w:hAnsi="Times New Roman" w:eastAsia="Times New Roman"/>
                <w:b/>
                <w:i w:val="0"/>
                <w:color w:val="FFFFFF"/>
                <w:sz w:val="20"/>
              </w:rPr>
              <w:t>Previous reporting period Exceeding six months</w:t>
            </w:r>
          </w:p>
        </w:tc>
        <w:tc>
          <w:tcPr>
            <w:tcW w:type="dxa" w:w="1882"/>
            <w:shd w:fill="8B2E2E" w:val="clear"/>
          </w:tcPr>
          <w:p>
            <w:r>
              <w:rPr>
                <w:rFonts w:ascii="Times New Roman" w:hAnsi="Times New Roman" w:eastAsia="Times New Roman"/>
                <w:b/>
                <w:i w:val="0"/>
                <w:color w:val="FFFFFF"/>
                <w:sz w:val="20"/>
              </w:rPr>
              <w:t>Previous reporting period Within six months</w:t>
            </w:r>
          </w:p>
        </w:tc>
      </w:tr>
      <w:tr>
        <w:tc>
          <w:tcPr>
            <w:tcW w:type="dxa" w:w="1882"/>
            <w:shd w:fill="FFFFFF" w:val="clear"/>
          </w:tcPr>
          <w:p>
            <w:r>
              <w:rPr>
                <w:rFonts w:ascii="Times New Roman" w:hAnsi="Times New Roman" w:eastAsia="Times New Roman"/>
                <w:b w:val="0"/>
                <w:i w:val="0"/>
                <w:color w:val="1C1612"/>
                <w:sz w:val="20"/>
              </w:rPr>
              <w:t>Secured, considered good</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r>
      <w:tr>
        <w:tc>
          <w:tcPr>
            <w:tcW w:type="dxa" w:w="1882"/>
            <w:shd w:fill="F4EEE4" w:val="clear"/>
          </w:tcPr>
          <w:p>
            <w:r>
              <w:rPr>
                <w:rFonts w:ascii="Times New Roman" w:hAnsi="Times New Roman" w:eastAsia="Times New Roman"/>
                <w:b w:val="0"/>
                <w:i w:val="0"/>
                <w:color w:val="1C1612"/>
                <w:sz w:val="20"/>
              </w:rPr>
              <w:t>Unsecured, considered good</w:t>
            </w:r>
          </w:p>
        </w:tc>
        <w:tc>
          <w:tcPr>
            <w:tcW w:type="dxa" w:w="1882"/>
            <w:shd w:fill="F4EEE4" w:val="clear"/>
          </w:tcPr>
          <w:p>
            <w:r>
              <w:rPr>
                <w:rFonts w:ascii="Times New Roman" w:hAnsi="Times New Roman" w:eastAsia="Times New Roman"/>
                <w:b w:val="0"/>
                <w:i w:val="0"/>
                <w:color w:val="1C1612"/>
                <w:sz w:val="20"/>
              </w:rPr>
              <w:t>5,515</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5,515</w:t>
            </w:r>
          </w:p>
        </w:tc>
        <w:tc>
          <w:tcPr>
            <w:tcW w:type="dxa" w:w="1882"/>
            <w:shd w:fill="F4EEE4" w:val="clear"/>
          </w:tcPr>
          <w:p>
            <w:r>
              <w:rPr>
                <w:rFonts w:ascii="Times New Roman" w:hAnsi="Times New Roman" w:eastAsia="Times New Roman"/>
                <w:b w:val="0"/>
                <w:i w:val="0"/>
                <w:color w:val="1C1612"/>
                <w:sz w:val="20"/>
              </w:rPr>
              <w:t>0</w:t>
            </w:r>
          </w:p>
        </w:tc>
      </w:tr>
      <w:tr>
        <w:tc>
          <w:tcPr>
            <w:tcW w:type="dxa" w:w="1882"/>
            <w:shd w:fill="FFFFFF" w:val="clear"/>
          </w:tcPr>
          <w:p>
            <w:r>
              <w:rPr>
                <w:rFonts w:ascii="Times New Roman" w:hAnsi="Times New Roman" w:eastAsia="Times New Roman"/>
                <w:b w:val="0"/>
                <w:i w:val="0"/>
                <w:color w:val="1C1612"/>
                <w:sz w:val="20"/>
              </w:rPr>
              <w:t>Doubtful</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r>
      <w:tr>
        <w:tc>
          <w:tcPr>
            <w:tcW w:type="dxa" w:w="1882"/>
            <w:shd w:fill="F4EEE4" w:val="clear"/>
          </w:tcPr>
          <w:p>
            <w:r>
              <w:rPr>
                <w:rFonts w:ascii="Times New Roman" w:hAnsi="Times New Roman" w:eastAsia="Times New Roman"/>
                <w:b w:val="0"/>
                <w:i w:val="0"/>
                <w:color w:val="1C1612"/>
                <w:sz w:val="20"/>
              </w:rPr>
              <w:t>Total trade receivables</w:t>
            </w:r>
          </w:p>
        </w:tc>
        <w:tc>
          <w:tcPr>
            <w:tcW w:type="dxa" w:w="1882"/>
            <w:shd w:fill="F4EEE4" w:val="clear"/>
          </w:tcPr>
          <w:p>
            <w:r>
              <w:rPr>
                <w:rFonts w:ascii="Times New Roman" w:hAnsi="Times New Roman" w:eastAsia="Times New Roman"/>
                <w:b w:val="0"/>
                <w:i w:val="0"/>
                <w:color w:val="1C1612"/>
                <w:sz w:val="20"/>
              </w:rPr>
              <w:t>5,515</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5,515</w:t>
            </w:r>
          </w:p>
        </w:tc>
        <w:tc>
          <w:tcPr>
            <w:tcW w:type="dxa" w:w="1882"/>
            <w:shd w:fill="F4EEE4" w:val="clear"/>
          </w:tcPr>
          <w:p>
            <w:r>
              <w:rPr>
                <w:rFonts w:ascii="Times New Roman" w:hAnsi="Times New Roman" w:eastAsia="Times New Roman"/>
                <w:b w:val="0"/>
                <w:i w:val="0"/>
                <w:color w:val="1C1612"/>
                <w:sz w:val="20"/>
              </w:rPr>
              <w:t>0</w:t>
            </w:r>
          </w:p>
        </w:tc>
      </w:tr>
      <w:tr>
        <w:tc>
          <w:tcPr>
            <w:tcW w:type="dxa" w:w="1882"/>
            <w:shd w:fill="FFFFFF" w:val="clear"/>
          </w:tcPr>
          <w:p>
            <w:r>
              <w:rPr>
                <w:rFonts w:ascii="Times New Roman" w:hAnsi="Times New Roman" w:eastAsia="Times New Roman"/>
                <w:b w:val="0"/>
                <w:i w:val="0"/>
                <w:color w:val="1C1612"/>
                <w:sz w:val="20"/>
              </w:rPr>
              <w:t>Less: Provision/ allowance for bad and doubtful debts</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r>
      <w:tr>
        <w:tc>
          <w:tcPr>
            <w:tcW w:type="dxa" w:w="1882"/>
            <w:shd w:fill="F4EEE4" w:val="clear"/>
          </w:tcPr>
          <w:p>
            <w:r>
              <w:rPr>
                <w:rFonts w:ascii="Times New Roman" w:hAnsi="Times New Roman" w:eastAsia="Times New Roman"/>
                <w:b w:val="0"/>
                <w:i w:val="0"/>
                <w:color w:val="1C1612"/>
                <w:sz w:val="20"/>
              </w:rPr>
              <w:t>Net trade receivables</w:t>
            </w:r>
          </w:p>
        </w:tc>
        <w:tc>
          <w:tcPr>
            <w:tcW w:type="dxa" w:w="1882"/>
            <w:shd w:fill="F4EEE4" w:val="clear"/>
          </w:tcPr>
          <w:p>
            <w:r>
              <w:rPr>
                <w:rFonts w:ascii="Times New Roman" w:hAnsi="Times New Roman" w:eastAsia="Times New Roman"/>
                <w:b w:val="0"/>
                <w:i w:val="0"/>
                <w:color w:val="1C1612"/>
                <w:sz w:val="20"/>
              </w:rPr>
              <w:t>5,515</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5,515</w:t>
            </w:r>
          </w:p>
        </w:tc>
        <w:tc>
          <w:tcPr>
            <w:tcW w:type="dxa" w:w="1882"/>
            <w:shd w:fill="F4EEE4" w:val="clear"/>
          </w:tcPr>
          <w:p>
            <w:r>
              <w:rPr>
                <w:rFonts w:ascii="Times New Roman" w:hAnsi="Times New Roman" w:eastAsia="Times New Roman"/>
                <w:b w:val="0"/>
                <w:i w:val="0"/>
                <w:color w:val="1C1612"/>
                <w:sz w:val="20"/>
              </w:rPr>
              <w:t>0</w:t>
            </w:r>
          </w:p>
        </w:tc>
      </w:tr>
      <w:tr>
        <w:tc>
          <w:tcPr>
            <w:tcW w:type="dxa" w:w="1882"/>
            <w:shd w:fill="FFFFFF" w:val="clear"/>
          </w:tcPr>
          <w:p>
            <w:r>
              <w:rPr>
                <w:rFonts w:ascii="Times New Roman" w:hAnsi="Times New Roman" w:eastAsia="Times New Roman"/>
                <w:b w:val="0"/>
                <w:i w:val="0"/>
                <w:color w:val="1C1612"/>
                <w:sz w:val="20"/>
              </w:rPr>
              <w:t>Debt due by (directors/ others officers of the company)</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III. Financial parameters - Balance sheet items (Amount in Rupees) as on financial year end date</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1</w:t>
            </w:r>
          </w:p>
        </w:tc>
        <w:tc>
          <w:tcPr>
            <w:tcW w:type="dxa" w:w="1882"/>
            <w:shd w:fill="8B2E2E" w:val="clear"/>
          </w:tcPr>
          <w:p>
            <w:r>
              <w:rPr>
                <w:rFonts w:ascii="Times New Roman" w:hAnsi="Times New Roman" w:eastAsia="Times New Roman"/>
                <w:b/>
                <w:i w:val="0"/>
                <w:color w:val="FFFFFF"/>
                <w:sz w:val="20"/>
              </w:rPr>
              <w:t>Amount of issue allotted for contracts without payment received in cash during reporting period</w:t>
            </w:r>
          </w:p>
        </w:tc>
        <w:tc>
          <w:tcPr>
            <w:tcW w:type="dxa" w:w="1882"/>
            <w:shd w:fill="8B2E2E" w:val="clear"/>
          </w:tcPr>
          <w:p>
            <w:r>
              <w:rPr>
                <w:rFonts w:ascii="Times New Roman" w:hAnsi="Times New Roman" w:eastAsia="Times New Roman"/>
                <w:b/>
                <w:i w:val="0"/>
                <w:color w:val="FFFFFF"/>
                <w:sz w:val="20"/>
              </w:rPr>
              <w:t>0</w:t>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r>
          </w:p>
        </w:tc>
      </w:tr>
      <w:tr>
        <w:tc>
          <w:tcPr>
            <w:tcW w:type="dxa" w:w="1882"/>
            <w:shd w:fill="FFFFFF" w:val="clear"/>
          </w:tcPr>
          <w:p>
            <w:r>
              <w:rPr>
                <w:rFonts w:ascii="Times New Roman" w:hAnsi="Times New Roman" w:eastAsia="Times New Roman"/>
                <w:b w:val="0"/>
                <w:i w:val="0"/>
                <w:color w:val="1C1612"/>
                <w:sz w:val="20"/>
              </w:rPr>
              <w:t>2</w:t>
            </w:r>
          </w:p>
        </w:tc>
        <w:tc>
          <w:tcPr>
            <w:tcW w:type="dxa" w:w="1882"/>
            <w:shd w:fill="FFFFFF" w:val="clear"/>
          </w:tcPr>
          <w:p>
            <w:r>
              <w:rPr>
                <w:rFonts w:ascii="Times New Roman" w:hAnsi="Times New Roman" w:eastAsia="Times New Roman"/>
                <w:b w:val="0"/>
                <w:i w:val="0"/>
                <w:color w:val="1C1612"/>
                <w:sz w:val="20"/>
              </w:rPr>
              <w:t>Share application money given</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3</w:t>
            </w:r>
          </w:p>
        </w:tc>
        <w:tc>
          <w:tcPr>
            <w:tcW w:type="dxa" w:w="1882"/>
            <w:shd w:fill="F4EEE4" w:val="clear"/>
          </w:tcPr>
          <w:p>
            <w:r>
              <w:rPr>
                <w:rFonts w:ascii="Times New Roman" w:hAnsi="Times New Roman" w:eastAsia="Times New Roman"/>
                <w:b w:val="0"/>
                <w:i w:val="0"/>
                <w:color w:val="1C1612"/>
                <w:sz w:val="20"/>
              </w:rPr>
              <w:t>Share application money given during the reporting period</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4</w:t>
            </w:r>
          </w:p>
        </w:tc>
        <w:tc>
          <w:tcPr>
            <w:tcW w:type="dxa" w:w="1882"/>
            <w:shd w:fill="FFFFFF" w:val="clear"/>
          </w:tcPr>
          <w:p>
            <w:r>
              <w:rPr>
                <w:rFonts w:ascii="Times New Roman" w:hAnsi="Times New Roman" w:eastAsia="Times New Roman"/>
                <w:b w:val="0"/>
                <w:i w:val="0"/>
                <w:color w:val="1C1612"/>
                <w:sz w:val="20"/>
              </w:rPr>
              <w:t>Share application money received during the reporting period</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5</w:t>
            </w:r>
          </w:p>
        </w:tc>
        <w:tc>
          <w:tcPr>
            <w:tcW w:type="dxa" w:w="1882"/>
            <w:shd w:fill="F4EEE4" w:val="clear"/>
          </w:tcPr>
          <w:p>
            <w:r>
              <w:rPr>
                <w:rFonts w:ascii="Times New Roman" w:hAnsi="Times New Roman" w:eastAsia="Times New Roman"/>
                <w:b w:val="0"/>
                <w:i w:val="0"/>
                <w:color w:val="1C1612"/>
                <w:sz w:val="20"/>
              </w:rPr>
              <w:t>Share application money received and due for refund</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6</w:t>
            </w:r>
          </w:p>
        </w:tc>
        <w:tc>
          <w:tcPr>
            <w:tcW w:type="dxa" w:w="1882"/>
            <w:shd w:fill="FFFFFF" w:val="clear"/>
          </w:tcPr>
          <w:p>
            <w:r>
              <w:rPr>
                <w:rFonts w:ascii="Times New Roman" w:hAnsi="Times New Roman" w:eastAsia="Times New Roman"/>
                <w:b w:val="0"/>
                <w:i w:val="0"/>
                <w:color w:val="1C1612"/>
                <w:sz w:val="20"/>
              </w:rPr>
              <w:t>Paid-up capital held by foreign company</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w:t>
            </w:r>
          </w:p>
        </w:tc>
      </w:tr>
      <w:tr>
        <w:tc>
          <w:tcPr>
            <w:tcW w:type="dxa" w:w="1882"/>
            <w:shd w:fill="F4EEE4" w:val="clear"/>
          </w:tcPr>
          <w:p>
            <w:r>
              <w:rPr>
                <w:rFonts w:ascii="Times New Roman" w:hAnsi="Times New Roman" w:eastAsia="Times New Roman"/>
                <w:b w:val="0"/>
                <w:i w:val="0"/>
                <w:color w:val="1C1612"/>
                <w:sz w:val="20"/>
              </w:rPr>
              <w:t>7</w:t>
            </w:r>
          </w:p>
        </w:tc>
        <w:tc>
          <w:tcPr>
            <w:tcW w:type="dxa" w:w="1882"/>
            <w:shd w:fill="F4EEE4" w:val="clear"/>
          </w:tcPr>
          <w:p>
            <w:r>
              <w:rPr>
                <w:rFonts w:ascii="Times New Roman" w:hAnsi="Times New Roman" w:eastAsia="Times New Roman"/>
                <w:b w:val="0"/>
                <w:i w:val="0"/>
                <w:color w:val="1C1612"/>
                <w:sz w:val="20"/>
              </w:rPr>
              <w:t>Paid-up capital held by foreign holding and/or through its subsidiaries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w:t>
            </w:r>
          </w:p>
        </w:tc>
      </w:tr>
      <w:tr>
        <w:tc>
          <w:tcPr>
            <w:tcW w:type="dxa" w:w="1882"/>
            <w:shd w:fill="FFFFFF" w:val="clear"/>
          </w:tcPr>
          <w:p>
            <w:r>
              <w:rPr>
                <w:rFonts w:ascii="Times New Roman" w:hAnsi="Times New Roman" w:eastAsia="Times New Roman"/>
                <w:b w:val="0"/>
                <w:i w:val="0"/>
                <w:color w:val="1C1612"/>
                <w:sz w:val="20"/>
              </w:rPr>
              <w:t>8</w:t>
            </w:r>
          </w:p>
        </w:tc>
        <w:tc>
          <w:tcPr>
            <w:tcW w:type="dxa" w:w="1882"/>
            <w:shd w:fill="FFFFFF" w:val="clear"/>
          </w:tcPr>
          <w:p>
            <w:r>
              <w:rPr>
                <w:rFonts w:ascii="Times New Roman" w:hAnsi="Times New Roman" w:eastAsia="Times New Roman"/>
                <w:b w:val="0"/>
                <w:i w:val="0"/>
                <w:color w:val="1C1612"/>
                <w:sz w:val="20"/>
              </w:rPr>
              <w:t>Number of shares bought back during the reporting period</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9</w:t>
            </w:r>
          </w:p>
        </w:tc>
        <w:tc>
          <w:tcPr>
            <w:tcW w:type="dxa" w:w="1882"/>
            <w:shd w:fill="F4EEE4" w:val="clear"/>
          </w:tcPr>
          <w:p>
            <w:r>
              <w:rPr>
                <w:rFonts w:ascii="Times New Roman" w:hAnsi="Times New Roman" w:eastAsia="Times New Roman"/>
                <w:b w:val="0"/>
                <w:i w:val="0"/>
                <w:color w:val="1C1612"/>
                <w:sz w:val="20"/>
              </w:rPr>
              <w:t>Deposits accepted or renewed during the reporting period</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10</w:t>
            </w:r>
          </w:p>
        </w:tc>
        <w:tc>
          <w:tcPr>
            <w:tcW w:type="dxa" w:w="1882"/>
            <w:shd w:fill="FFFFFF" w:val="clear"/>
          </w:tcPr>
          <w:p>
            <w:r>
              <w:rPr>
                <w:rFonts w:ascii="Times New Roman" w:hAnsi="Times New Roman" w:eastAsia="Times New Roman"/>
                <w:b w:val="0"/>
                <w:i w:val="0"/>
                <w:color w:val="1C1612"/>
                <w:sz w:val="20"/>
              </w:rPr>
              <w:t>Deposits matured and claimed but not paid during the reporting period</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11</w:t>
            </w:r>
          </w:p>
        </w:tc>
        <w:tc>
          <w:tcPr>
            <w:tcW w:type="dxa" w:w="1882"/>
            <w:shd w:fill="F4EEE4" w:val="clear"/>
          </w:tcPr>
          <w:p>
            <w:r>
              <w:rPr>
                <w:rFonts w:ascii="Times New Roman" w:hAnsi="Times New Roman" w:eastAsia="Times New Roman"/>
                <w:b w:val="0"/>
                <w:i w:val="0"/>
                <w:color w:val="1C1612"/>
                <w:sz w:val="20"/>
              </w:rPr>
              <w:t>Deposits matured and claimed but not paid</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12</w:t>
            </w:r>
          </w:p>
        </w:tc>
        <w:tc>
          <w:tcPr>
            <w:tcW w:type="dxa" w:w="1882"/>
            <w:shd w:fill="FFFFFF" w:val="clear"/>
          </w:tcPr>
          <w:p>
            <w:r>
              <w:rPr>
                <w:rFonts w:ascii="Times New Roman" w:hAnsi="Times New Roman" w:eastAsia="Times New Roman"/>
                <w:b w:val="0"/>
                <w:i w:val="0"/>
                <w:color w:val="1C1612"/>
                <w:sz w:val="20"/>
              </w:rPr>
              <w:t>Deposits matured, but not claimed</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13</w:t>
            </w:r>
          </w:p>
        </w:tc>
        <w:tc>
          <w:tcPr>
            <w:tcW w:type="dxa" w:w="1882"/>
            <w:shd w:fill="F4EEE4" w:val="clear"/>
          </w:tcPr>
          <w:p>
            <w:r>
              <w:rPr>
                <w:rFonts w:ascii="Times New Roman" w:hAnsi="Times New Roman" w:eastAsia="Times New Roman"/>
                <w:b w:val="0"/>
                <w:i w:val="0"/>
                <w:color w:val="1C1612"/>
                <w:sz w:val="20"/>
              </w:rPr>
              <w:t>Unclaimed matured debentures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14</w:t>
            </w:r>
          </w:p>
        </w:tc>
        <w:tc>
          <w:tcPr>
            <w:tcW w:type="dxa" w:w="1882"/>
            <w:shd w:fill="FFFFFF" w:val="clear"/>
          </w:tcPr>
          <w:p>
            <w:r>
              <w:rPr>
                <w:rFonts w:ascii="Times New Roman" w:hAnsi="Times New Roman" w:eastAsia="Times New Roman"/>
                <w:b w:val="0"/>
                <w:i w:val="0"/>
                <w:color w:val="1C1612"/>
                <w:sz w:val="20"/>
              </w:rPr>
              <w:t>Debentures claimed but not paid</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15</w:t>
            </w:r>
          </w:p>
        </w:tc>
        <w:tc>
          <w:tcPr>
            <w:tcW w:type="dxa" w:w="1882"/>
            <w:shd w:fill="F4EEE4" w:val="clear"/>
          </w:tcPr>
          <w:p>
            <w:r>
              <w:rPr>
                <w:rFonts w:ascii="Times New Roman" w:hAnsi="Times New Roman" w:eastAsia="Times New Roman"/>
                <w:b w:val="0"/>
                <w:i w:val="0"/>
                <w:color w:val="1C1612"/>
                <w:sz w:val="20"/>
              </w:rPr>
              <w:t>Interest on deposits accrued and due but not paid</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16</w:t>
            </w:r>
          </w:p>
        </w:tc>
        <w:tc>
          <w:tcPr>
            <w:tcW w:type="dxa" w:w="1882"/>
            <w:shd w:fill="FFFFFF" w:val="clear"/>
          </w:tcPr>
          <w:p>
            <w:r>
              <w:rPr>
                <w:rFonts w:ascii="Times New Roman" w:hAnsi="Times New Roman" w:eastAsia="Times New Roman"/>
                <w:b w:val="0"/>
                <w:i w:val="0"/>
                <w:color w:val="1C1612"/>
                <w:sz w:val="20"/>
              </w:rPr>
              <w:t>Unpaid dividend</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17</w:t>
            </w:r>
          </w:p>
        </w:tc>
        <w:tc>
          <w:tcPr>
            <w:tcW w:type="dxa" w:w="1882"/>
            <w:shd w:fill="F4EEE4" w:val="clear"/>
          </w:tcPr>
          <w:p>
            <w:r>
              <w:rPr>
                <w:rFonts w:ascii="Times New Roman" w:hAnsi="Times New Roman" w:eastAsia="Times New Roman"/>
                <w:b w:val="0"/>
                <w:i w:val="0"/>
                <w:color w:val="1C1612"/>
                <w:sz w:val="20"/>
              </w:rPr>
              <w:t>Investment in subsidiary companies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18</w:t>
            </w:r>
          </w:p>
        </w:tc>
        <w:tc>
          <w:tcPr>
            <w:tcW w:type="dxa" w:w="1882"/>
            <w:shd w:fill="FFFFFF" w:val="clear"/>
          </w:tcPr>
          <w:p>
            <w:r>
              <w:rPr>
                <w:rFonts w:ascii="Times New Roman" w:hAnsi="Times New Roman" w:eastAsia="Times New Roman"/>
                <w:b w:val="0"/>
                <w:i w:val="0"/>
                <w:color w:val="1C1612"/>
                <w:sz w:val="20"/>
              </w:rPr>
              <w:t>Investment in government companies</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19</w:t>
            </w:r>
          </w:p>
        </w:tc>
        <w:tc>
          <w:tcPr>
            <w:tcW w:type="dxa" w:w="1882"/>
            <w:shd w:fill="F4EEE4" w:val="clear"/>
          </w:tcPr>
          <w:p>
            <w:r>
              <w:rPr>
                <w:rFonts w:ascii="Times New Roman" w:hAnsi="Times New Roman" w:eastAsia="Times New Roman"/>
                <w:b w:val="0"/>
                <w:i w:val="0"/>
                <w:color w:val="1C1612"/>
                <w:sz w:val="20"/>
              </w:rPr>
              <w:t>Capital reserve</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20</w:t>
            </w:r>
          </w:p>
        </w:tc>
        <w:tc>
          <w:tcPr>
            <w:tcW w:type="dxa" w:w="1882"/>
            <w:shd w:fill="FFFFFF" w:val="clear"/>
          </w:tcPr>
          <w:p>
            <w:r>
              <w:rPr>
                <w:rFonts w:ascii="Times New Roman" w:hAnsi="Times New Roman" w:eastAsia="Times New Roman"/>
                <w:b w:val="0"/>
                <w:i w:val="0"/>
                <w:color w:val="1C1612"/>
                <w:sz w:val="20"/>
              </w:rPr>
              <w:t>Amount due for transfer to Investor Education and Protection Fund (IEPF)</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bl>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21</w:t>
            </w:r>
          </w:p>
        </w:tc>
        <w:tc>
          <w:tcPr>
            <w:tcW w:type="dxa" w:w="3137"/>
            <w:shd w:fill="8B2E2E" w:val="clear"/>
          </w:tcPr>
          <w:p>
            <w:r>
              <w:rPr>
                <w:rFonts w:ascii="Times New Roman" w:hAnsi="Times New Roman" w:eastAsia="Times New Roman"/>
                <w:b/>
                <w:i w:val="0"/>
                <w:color w:val="FFFFFF"/>
                <w:sz w:val="20"/>
              </w:rPr>
              <w:t>Inter-corporate deposits</w:t>
            </w:r>
          </w:p>
        </w:tc>
        <w:tc>
          <w:tcPr>
            <w:tcW w:type="dxa" w:w="3137"/>
            <w:shd w:fill="8B2E2E" w:val="clear"/>
          </w:tcPr>
          <w:p>
            <w:r>
              <w:rPr>
                <w:rFonts w:ascii="Times New Roman" w:hAnsi="Times New Roman" w:eastAsia="Times New Roman"/>
                <w:b/>
                <w:i w:val="0"/>
                <w:color w:val="FFFFFF"/>
                <w:sz w:val="20"/>
              </w:rPr>
              <w:t>0</w:t>
            </w:r>
          </w:p>
        </w:tc>
      </w:tr>
      <w:tr>
        <w:tc>
          <w:tcPr>
            <w:tcW w:type="dxa" w:w="3137"/>
            <w:shd w:fill="FFFFFF" w:val="clear"/>
          </w:tcPr>
          <w:p>
            <w:r>
              <w:rPr>
                <w:rFonts w:ascii="Times New Roman" w:hAnsi="Times New Roman" w:eastAsia="Times New Roman"/>
                <w:b w:val="0"/>
                <w:i w:val="0"/>
                <w:color w:val="1C1612"/>
                <w:sz w:val="20"/>
              </w:rPr>
              <w:t>22</w:t>
            </w:r>
          </w:p>
        </w:tc>
        <w:tc>
          <w:tcPr>
            <w:tcW w:type="dxa" w:w="3137"/>
            <w:shd w:fill="FFFFFF" w:val="clear"/>
          </w:tcPr>
          <w:p>
            <w:r>
              <w:rPr>
                <w:rFonts w:ascii="Times New Roman" w:hAnsi="Times New Roman" w:eastAsia="Times New Roman"/>
                <w:b w:val="0"/>
                <w:i w:val="0"/>
                <w:color w:val="1C1612"/>
                <w:sz w:val="20"/>
              </w:rPr>
              <w:t>Gross value of transaction as per AS-18(If applicable)</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23</w:t>
            </w:r>
          </w:p>
        </w:tc>
        <w:tc>
          <w:tcPr>
            <w:tcW w:type="dxa" w:w="3137"/>
            <w:shd w:fill="F4EEE4" w:val="clear"/>
          </w:tcPr>
          <w:p>
            <w:r>
              <w:rPr>
                <w:rFonts w:ascii="Times New Roman" w:hAnsi="Times New Roman" w:eastAsia="Times New Roman"/>
                <w:b w:val="0"/>
                <w:i w:val="0"/>
                <w:color w:val="1C1612"/>
                <w:sz w:val="20"/>
              </w:rPr>
              <w:t>Capital subsidies or grants received from government authority(ies)</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24</w:t>
            </w:r>
          </w:p>
        </w:tc>
        <w:tc>
          <w:tcPr>
            <w:tcW w:type="dxa" w:w="3137"/>
            <w:shd w:fill="FFFFFF" w:val="clear"/>
          </w:tcPr>
          <w:p>
            <w:r>
              <w:rPr>
                <w:rFonts w:ascii="Times New Roman" w:hAnsi="Times New Roman" w:eastAsia="Times New Roman"/>
                <w:b w:val="0"/>
                <w:i w:val="0"/>
                <w:color w:val="1C1612"/>
                <w:sz w:val="20"/>
              </w:rPr>
              <w:t>Calls unpaid by directors</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25</w:t>
            </w:r>
          </w:p>
        </w:tc>
        <w:tc>
          <w:tcPr>
            <w:tcW w:type="dxa" w:w="3137"/>
            <w:shd w:fill="F4EEE4" w:val="clear"/>
          </w:tcPr>
          <w:p>
            <w:r>
              <w:rPr>
                <w:rFonts w:ascii="Times New Roman" w:hAnsi="Times New Roman" w:eastAsia="Times New Roman"/>
                <w:b w:val="0"/>
                <w:i w:val="0"/>
                <w:color w:val="1C1612"/>
                <w:sz w:val="20"/>
              </w:rPr>
              <w:t>Calls unpaid by others</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26</w:t>
            </w:r>
          </w:p>
        </w:tc>
        <w:tc>
          <w:tcPr>
            <w:tcW w:type="dxa" w:w="3137"/>
            <w:shd w:fill="FFFFFF" w:val="clear"/>
          </w:tcPr>
          <w:p>
            <w:r>
              <w:rPr>
                <w:rFonts w:ascii="Times New Roman" w:hAnsi="Times New Roman" w:eastAsia="Times New Roman"/>
                <w:b w:val="0"/>
                <w:i w:val="0"/>
                <w:color w:val="1C1612"/>
                <w:sz w:val="20"/>
              </w:rPr>
              <w:t>Forfeited shares (amount originally paid-up)</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27</w:t>
            </w:r>
          </w:p>
        </w:tc>
        <w:tc>
          <w:tcPr>
            <w:tcW w:type="dxa" w:w="3137"/>
            <w:shd w:fill="F4EEE4" w:val="clear"/>
          </w:tcPr>
          <w:p>
            <w:r>
              <w:rPr>
                <w:rFonts w:ascii="Times New Roman" w:hAnsi="Times New Roman" w:eastAsia="Times New Roman"/>
                <w:b w:val="0"/>
                <w:i w:val="0"/>
                <w:color w:val="1C1612"/>
                <w:sz w:val="20"/>
              </w:rPr>
              <w:t>Forfeited shares reissued</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28</w:t>
            </w:r>
          </w:p>
        </w:tc>
        <w:tc>
          <w:tcPr>
            <w:tcW w:type="dxa" w:w="3137"/>
            <w:shd w:fill="FFFFFF" w:val="clear"/>
          </w:tcPr>
          <w:p>
            <w:r>
              <w:rPr>
                <w:rFonts w:ascii="Times New Roman" w:hAnsi="Times New Roman" w:eastAsia="Times New Roman"/>
                <w:b w:val="0"/>
                <w:i w:val="0"/>
                <w:color w:val="1C1612"/>
                <w:sz w:val="20"/>
              </w:rPr>
              <w:t>Borrowing from foreign institutional agencies</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29</w:t>
            </w:r>
          </w:p>
        </w:tc>
        <w:tc>
          <w:tcPr>
            <w:tcW w:type="dxa" w:w="3137"/>
            <w:shd w:fill="F4EEE4" w:val="clear"/>
          </w:tcPr>
          <w:p>
            <w:r>
              <w:rPr>
                <w:rFonts w:ascii="Times New Roman" w:hAnsi="Times New Roman" w:eastAsia="Times New Roman"/>
                <w:b w:val="0"/>
                <w:i w:val="0"/>
                <w:color w:val="1C1612"/>
                <w:sz w:val="20"/>
              </w:rPr>
              <w:t>Borrowing from foreign companies</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30</w:t>
            </w:r>
          </w:p>
        </w:tc>
        <w:tc>
          <w:tcPr>
            <w:tcW w:type="dxa" w:w="3137"/>
            <w:shd w:fill="FFFFFF" w:val="clear"/>
          </w:tcPr>
          <w:p>
            <w:r>
              <w:rPr>
                <w:rFonts w:ascii="Times New Roman" w:hAnsi="Times New Roman" w:eastAsia="Times New Roman"/>
                <w:b w:val="0"/>
                <w:i w:val="0"/>
                <w:color w:val="1C1612"/>
                <w:sz w:val="20"/>
              </w:rPr>
              <w:t>Inter-corporate borrowings - secured</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31</w:t>
            </w:r>
          </w:p>
        </w:tc>
        <w:tc>
          <w:tcPr>
            <w:tcW w:type="dxa" w:w="3137"/>
            <w:shd w:fill="F4EEE4" w:val="clear"/>
          </w:tcPr>
          <w:p>
            <w:r>
              <w:rPr>
                <w:rFonts w:ascii="Times New Roman" w:hAnsi="Times New Roman" w:eastAsia="Times New Roman"/>
                <w:b w:val="0"/>
                <w:i w:val="0"/>
                <w:color w:val="1C1612"/>
                <w:sz w:val="20"/>
              </w:rPr>
              <w:t>Inter-corporate borrowings - unsecured</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32</w:t>
            </w:r>
          </w:p>
        </w:tc>
        <w:tc>
          <w:tcPr>
            <w:tcW w:type="dxa" w:w="3137"/>
            <w:shd w:fill="FFFFFF" w:val="clear"/>
          </w:tcPr>
          <w:p>
            <w:r>
              <w:rPr>
                <w:rFonts w:ascii="Times New Roman" w:hAnsi="Times New Roman" w:eastAsia="Times New Roman"/>
                <w:b w:val="0"/>
                <w:i w:val="0"/>
                <w:color w:val="1C1612"/>
                <w:sz w:val="20"/>
              </w:rPr>
              <w:t>Commercial Paper</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33</w:t>
            </w:r>
          </w:p>
        </w:tc>
        <w:tc>
          <w:tcPr>
            <w:tcW w:type="dxa" w:w="3137"/>
            <w:shd w:fill="F4EEE4" w:val="clear"/>
          </w:tcPr>
          <w:p>
            <w:r>
              <w:rPr>
                <w:rFonts w:ascii="Times New Roman" w:hAnsi="Times New Roman" w:eastAsia="Times New Roman"/>
                <w:b w:val="0"/>
                <w:i w:val="0"/>
                <w:color w:val="1C1612"/>
                <w:sz w:val="20"/>
              </w:rPr>
              <w:t>Conversion of warrants into equity shares during the reporting period</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34</w:t>
            </w:r>
          </w:p>
        </w:tc>
        <w:tc>
          <w:tcPr>
            <w:tcW w:type="dxa" w:w="3137"/>
            <w:shd w:fill="FFFFFF" w:val="clear"/>
          </w:tcPr>
          <w:p>
            <w:r>
              <w:rPr>
                <w:rFonts w:ascii="Times New Roman" w:hAnsi="Times New Roman" w:eastAsia="Times New Roman"/>
                <w:b w:val="0"/>
                <w:i w:val="0"/>
                <w:color w:val="1C1612"/>
                <w:sz w:val="20"/>
              </w:rPr>
              <w:t>Conversion of warrants into preference shares during the reporting period</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35</w:t>
            </w:r>
          </w:p>
        </w:tc>
        <w:tc>
          <w:tcPr>
            <w:tcW w:type="dxa" w:w="3137"/>
            <w:shd w:fill="F4EEE4" w:val="clear"/>
          </w:tcPr>
          <w:p>
            <w:r>
              <w:rPr>
                <w:rFonts w:ascii="Times New Roman" w:hAnsi="Times New Roman" w:eastAsia="Times New Roman"/>
                <w:b w:val="0"/>
                <w:i w:val="0"/>
                <w:color w:val="1C1612"/>
                <w:sz w:val="20"/>
              </w:rPr>
              <w:t>Conversion of warrants into debentures during the reporting period</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36</w:t>
            </w:r>
          </w:p>
        </w:tc>
        <w:tc>
          <w:tcPr>
            <w:tcW w:type="dxa" w:w="3137"/>
            <w:shd w:fill="FFFFFF" w:val="clear"/>
          </w:tcPr>
          <w:p>
            <w:r>
              <w:rPr>
                <w:rFonts w:ascii="Times New Roman" w:hAnsi="Times New Roman" w:eastAsia="Times New Roman"/>
                <w:b w:val="0"/>
                <w:i w:val="0"/>
                <w:color w:val="1C1612"/>
                <w:sz w:val="20"/>
              </w:rPr>
              <w:t>Warrants issued during the reporting period(In foreign currency)</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37</w:t>
            </w:r>
          </w:p>
        </w:tc>
        <w:tc>
          <w:tcPr>
            <w:tcW w:type="dxa" w:w="3137"/>
            <w:shd w:fill="F4EEE4" w:val="clear"/>
          </w:tcPr>
          <w:p>
            <w:r>
              <w:rPr>
                <w:rFonts w:ascii="Times New Roman" w:hAnsi="Times New Roman" w:eastAsia="Times New Roman"/>
                <w:b w:val="0"/>
                <w:i w:val="0"/>
                <w:color w:val="1C1612"/>
                <w:sz w:val="20"/>
              </w:rPr>
              <w:t>Warrants issued during the reporting period(In Rupees)</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38</w:t>
            </w:r>
          </w:p>
        </w:tc>
        <w:tc>
          <w:tcPr>
            <w:tcW w:type="dxa" w:w="3137"/>
            <w:shd w:fill="FFFFFF" w:val="clear"/>
          </w:tcPr>
          <w:p>
            <w:r>
              <w:rPr>
                <w:rFonts w:ascii="Times New Roman" w:hAnsi="Times New Roman" w:eastAsia="Times New Roman"/>
                <w:b w:val="0"/>
                <w:i w:val="0"/>
                <w:color w:val="1C1612"/>
                <w:sz w:val="20"/>
              </w:rPr>
              <w:t>Default in payment of short term borrowings and interest thereon</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39</w:t>
            </w:r>
          </w:p>
        </w:tc>
        <w:tc>
          <w:tcPr>
            <w:tcW w:type="dxa" w:w="3137"/>
            <w:shd w:fill="F4EEE4" w:val="clear"/>
          </w:tcPr>
          <w:p>
            <w:r>
              <w:rPr>
                <w:rFonts w:ascii="Times New Roman" w:hAnsi="Times New Roman" w:eastAsia="Times New Roman"/>
                <w:b w:val="0"/>
                <w:i w:val="0"/>
                <w:color w:val="1C1612"/>
                <w:sz w:val="20"/>
              </w:rPr>
              <w:t>Default in payment of long term borrowings and interest thereon</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40</w:t>
            </w:r>
          </w:p>
        </w:tc>
        <w:tc>
          <w:tcPr>
            <w:tcW w:type="dxa" w:w="3137"/>
            <w:shd w:fill="FFFFFF" w:val="clear"/>
          </w:tcPr>
          <w:p>
            <w:r>
              <w:rPr>
                <w:rFonts w:ascii="Times New Roman" w:hAnsi="Times New Roman" w:eastAsia="Times New Roman"/>
                <w:b w:val="0"/>
                <w:i w:val="0"/>
                <w:color w:val="1C1612"/>
                <w:sz w:val="20"/>
              </w:rPr>
              <w:t>Whether any operating lease has been converted to financial lease☐Yes ☐Noor vice-versa</w:t>
            </w:r>
          </w:p>
        </w:tc>
        <w:tc>
          <w:tcPr>
            <w:tcW w:type="dxa" w:w="3137"/>
            <w:shd w:fill="FFFFFF" w:val="clear"/>
          </w:tcPr>
          <w:p>
            <w:r>
              <w:rPr>
                <w:rFonts w:ascii="Times New Roman" w:hAnsi="Times New Roman" w:eastAsia="Times New Roman"/>
                <w:b w:val="0"/>
                <w:i w:val="0"/>
                <w:color w:val="1C1612"/>
                <w:sz w:val="20"/>
              </w:rPr>
            </w:r>
          </w:p>
        </w:tc>
      </w:tr>
      <w:tr>
        <w:tc>
          <w:tcPr>
            <w:tcW w:type="dxa" w:w="3137"/>
            <w:shd w:fill="F4EEE4" w:val="clear"/>
          </w:tcPr>
          <w:p>
            <w:r>
              <w:rPr>
                <w:rFonts w:ascii="Times New Roman" w:hAnsi="Times New Roman" w:eastAsia="Times New Roman"/>
                <w:b w:val="0"/>
                <w:i w:val="0"/>
                <w:color w:val="1C1612"/>
                <w:sz w:val="20"/>
              </w:rPr>
            </w:r>
          </w:p>
        </w:tc>
        <w:tc>
          <w:tcPr>
            <w:tcW w:type="dxa" w:w="3137"/>
            <w:shd w:fill="F4EEE4" w:val="clear"/>
          </w:tcPr>
          <w:p>
            <w:r>
              <w:rPr>
                <w:rFonts w:ascii="Times New Roman" w:hAnsi="Times New Roman" w:eastAsia="Times New Roman"/>
                <w:b w:val="0"/>
                <w:i w:val="0"/>
                <w:color w:val="1C1612"/>
                <w:sz w:val="20"/>
              </w:rPr>
              <w:t>Provide details of such conversions</w:t>
            </w:r>
          </w:p>
        </w:tc>
        <w:tc>
          <w:tcPr>
            <w:tcW w:type="dxa" w:w="3137"/>
            <w:shd w:fill="F4EEE4" w:val="clear"/>
          </w:tcPr>
          <w:p>
            <w:r>
              <w:rPr>
                <w:rFonts w:ascii="Times New Roman" w:hAnsi="Times New Roman" w:eastAsia="Times New Roman"/>
                <w:b w:val="0"/>
                <w:i w:val="0"/>
                <w:color w:val="1C1612"/>
                <w:sz w:val="20"/>
              </w:rPr>
            </w:r>
          </w:p>
        </w:tc>
      </w:tr>
      <w:tr>
        <w:tc>
          <w:tcPr>
            <w:tcW w:type="dxa" w:w="3137"/>
            <w:shd w:fill="FFFFFF" w:val="clear"/>
          </w:tcPr>
          <w:p>
            <w:r>
              <w:rPr>
                <w:rFonts w:ascii="Times New Roman" w:hAnsi="Times New Roman" w:eastAsia="Times New Roman"/>
                <w:b w:val="0"/>
                <w:i w:val="0"/>
                <w:color w:val="1C1612"/>
                <w:sz w:val="20"/>
              </w:rPr>
              <w:t>41</w:t>
            </w:r>
          </w:p>
        </w:tc>
        <w:tc>
          <w:tcPr>
            <w:tcW w:type="dxa" w:w="3137"/>
            <w:shd w:fill="FFFFFF" w:val="clear"/>
          </w:tcPr>
          <w:p>
            <w:r>
              <w:rPr>
                <w:rFonts w:ascii="Times New Roman" w:hAnsi="Times New Roman" w:eastAsia="Times New Roman"/>
                <w:b w:val="0"/>
                <w:i w:val="0"/>
                <w:color w:val="1C1612"/>
                <w:sz w:val="20"/>
              </w:rPr>
              <w:t>Net worth of company</w:t>
            </w:r>
          </w:p>
        </w:tc>
        <w:tc>
          <w:tcPr>
            <w:tcW w:type="dxa" w:w="3137"/>
            <w:shd w:fill="FFFFFF" w:val="clear"/>
          </w:tcPr>
          <w:p>
            <w:r>
              <w:rPr>
                <w:rFonts w:ascii="Times New Roman" w:hAnsi="Times New Roman" w:eastAsia="Times New Roman"/>
                <w:b w:val="0"/>
                <w:i w:val="0"/>
                <w:color w:val="1C1612"/>
                <w:sz w:val="20"/>
              </w:rPr>
              <w:t>100,000</w:t>
            </w:r>
          </w:p>
        </w:tc>
      </w:tr>
      <w:tr>
        <w:tc>
          <w:tcPr>
            <w:tcW w:type="dxa" w:w="3137"/>
            <w:shd w:fill="F4EEE4" w:val="clear"/>
          </w:tcPr>
          <w:p>
            <w:r>
              <w:rPr>
                <w:rFonts w:ascii="Times New Roman" w:hAnsi="Times New Roman" w:eastAsia="Times New Roman"/>
                <w:b w:val="0"/>
                <w:i w:val="0"/>
                <w:color w:val="1C1612"/>
                <w:sz w:val="20"/>
              </w:rPr>
              <w:t>42</w:t>
            </w:r>
          </w:p>
        </w:tc>
        <w:tc>
          <w:tcPr>
            <w:tcW w:type="dxa" w:w="3137"/>
            <w:shd w:fill="F4EEE4" w:val="clear"/>
          </w:tcPr>
          <w:p>
            <w:r>
              <w:rPr>
                <w:rFonts w:ascii="Times New Roman" w:hAnsi="Times New Roman" w:eastAsia="Times New Roman"/>
                <w:b w:val="0"/>
                <w:i w:val="0"/>
                <w:color w:val="1C1612"/>
                <w:sz w:val="20"/>
              </w:rPr>
              <w:t>Number of shareholders to whom shares allotted under private placement during the reporting period</w:t>
            </w:r>
          </w:p>
        </w:tc>
        <w:tc>
          <w:tcPr>
            <w:tcW w:type="dxa" w:w="3137"/>
            <w:shd w:fill="F4EEE4" w:val="clear"/>
          </w:tcPr>
          <w:p>
            <w:r>
              <w:rPr>
                <w:rFonts w:ascii="Times New Roman" w:hAnsi="Times New Roman" w:eastAsia="Times New Roman"/>
                <w:b w:val="0"/>
                <w:i w:val="0"/>
                <w:color w:val="1C1612"/>
                <w:sz w:val="20"/>
              </w:rPr>
            </w:r>
          </w:p>
        </w:tc>
      </w:tr>
      <w:tr>
        <w:tc>
          <w:tcPr>
            <w:tcW w:type="dxa" w:w="3137"/>
            <w:shd w:fill="FFFFFF" w:val="clear"/>
          </w:tcPr>
          <w:p>
            <w:r>
              <w:rPr>
                <w:rFonts w:ascii="Times New Roman" w:hAnsi="Times New Roman" w:eastAsia="Times New Roman"/>
                <w:b w:val="0"/>
                <w:i w:val="0"/>
                <w:color w:val="1C1612"/>
                <w:sz w:val="20"/>
              </w:rPr>
              <w:t>43</w:t>
            </w:r>
          </w:p>
        </w:tc>
        <w:tc>
          <w:tcPr>
            <w:tcW w:type="dxa" w:w="3137"/>
            <w:shd w:fill="FFFFFF" w:val="clear"/>
          </w:tcPr>
          <w:p>
            <w:r>
              <w:rPr>
                <w:rFonts w:ascii="Times New Roman" w:hAnsi="Times New Roman" w:eastAsia="Times New Roman"/>
                <w:b w:val="0"/>
                <w:i w:val="0"/>
                <w:color w:val="1C1612"/>
                <w:sz w:val="20"/>
              </w:rPr>
              <w:t>Secured Loan</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44</w:t>
            </w:r>
          </w:p>
        </w:tc>
        <w:tc>
          <w:tcPr>
            <w:tcW w:type="dxa" w:w="3137"/>
            <w:shd w:fill="F4EEE4" w:val="clear"/>
          </w:tcPr>
          <w:p>
            <w:r>
              <w:rPr>
                <w:rFonts w:ascii="Times New Roman" w:hAnsi="Times New Roman" w:eastAsia="Times New Roman"/>
                <w:b w:val="0"/>
                <w:i w:val="0"/>
                <w:color w:val="1C1612"/>
                <w:sz w:val="20"/>
              </w:rPr>
              <w:t>Gross fixed assets(including intangible assets)</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45</w:t>
            </w:r>
          </w:p>
        </w:tc>
        <w:tc>
          <w:tcPr>
            <w:tcW w:type="dxa" w:w="3137"/>
            <w:shd w:fill="FFFFFF" w:val="clear"/>
          </w:tcPr>
          <w:p>
            <w:r>
              <w:rPr>
                <w:rFonts w:ascii="Times New Roman" w:hAnsi="Times New Roman" w:eastAsia="Times New Roman"/>
                <w:b w:val="0"/>
                <w:i w:val="0"/>
                <w:color w:val="1C1612"/>
                <w:sz w:val="20"/>
              </w:rPr>
              <w:t>Depreciation and amortization</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46</w:t>
            </w:r>
          </w:p>
        </w:tc>
        <w:tc>
          <w:tcPr>
            <w:tcW w:type="dxa" w:w="3137"/>
            <w:shd w:fill="F4EEE4" w:val="clear"/>
          </w:tcPr>
          <w:p>
            <w:r>
              <w:rPr>
                <w:rFonts w:ascii="Times New Roman" w:hAnsi="Times New Roman" w:eastAsia="Times New Roman"/>
                <w:b w:val="0"/>
                <w:i w:val="0"/>
                <w:color w:val="1C1612"/>
                <w:sz w:val="20"/>
              </w:rPr>
              <w:t>Miscellaneous expenditure to the extent not written off or adjusted</w:t>
            </w:r>
          </w:p>
        </w:tc>
        <w:tc>
          <w:tcPr>
            <w:tcW w:type="dxa" w:w="3137"/>
            <w:shd w:fill="F4EEE4" w:val="clear"/>
          </w:tcPr>
          <w:p>
            <w:r>
              <w:rPr>
                <w:rFonts w:ascii="Times New Roman" w:hAnsi="Times New Roman" w:eastAsia="Times New Roman"/>
                <w:b w:val="0"/>
                <w:i w:val="0"/>
                <w:color w:val="1C1612"/>
                <w:sz w:val="20"/>
              </w:rPr>
              <w:t>0</w:t>
            </w:r>
          </w:p>
        </w:tc>
      </w:tr>
    </w:tbl>
    <w:p>
      <w:r>
        <w:rPr>
          <w:rFonts w:ascii="Times New Roman" w:hAnsi="Times New Roman" w:eastAsia="Times New Roman"/>
          <w:b w:val="0"/>
          <w:i w:val="0"/>
          <w:sz w:val="22"/>
        </w:rPr>
        <w:t>IV. Share capital raised during the reporting period (Amount in Rupees)</w:t>
      </w:r>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(a) Public issue</w:t>
            </w:r>
          </w:p>
        </w:tc>
        <w:tc>
          <w:tcPr>
            <w:tcW w:type="dxa" w:w="2353"/>
            <w:shd w:fill="8B2E2E" w:val="clear"/>
          </w:tcPr>
          <w:p>
            <w:r>
              <w:rPr>
                <w:rFonts w:ascii="Times New Roman" w:hAnsi="Times New Roman" w:eastAsia="Times New Roman"/>
                <w:b/>
                <w:i w:val="0"/>
                <w:color w:val="FFFFFF"/>
                <w:sz w:val="20"/>
              </w:rPr>
              <w:t>0</w:t>
            </w:r>
          </w:p>
        </w:tc>
        <w:tc>
          <w:tcPr>
            <w:tcW w:type="dxa" w:w="2353"/>
            <w:shd w:fill="8B2E2E" w:val="clear"/>
          </w:tcPr>
          <w:p>
            <w:r>
              <w:rPr>
                <w:rFonts w:ascii="Times New Roman" w:hAnsi="Times New Roman" w:eastAsia="Times New Roman"/>
                <w:b/>
                <w:i w:val="0"/>
                <w:color w:val="FFFFFF"/>
                <w:sz w:val="20"/>
              </w:rPr>
              <w:t>0</w:t>
            </w:r>
          </w:p>
        </w:tc>
        <w:tc>
          <w:tcPr>
            <w:tcW w:type="dxa" w:w="2353"/>
            <w:shd w:fill="8B2E2E" w:val="clear"/>
          </w:tcPr>
          <w:p>
            <w:r>
              <w:rPr>
                <w:rFonts w:ascii="Times New Roman" w:hAnsi="Times New Roman" w:eastAsia="Times New Roman"/>
                <w:b/>
                <w:i w:val="0"/>
                <w:color w:val="FFFFFF"/>
                <w:sz w:val="20"/>
              </w:rPr>
              <w:t>0</w:t>
            </w:r>
          </w:p>
        </w:tc>
      </w:tr>
      <w:tr>
        <w:tc>
          <w:tcPr>
            <w:tcW w:type="dxa" w:w="2353"/>
            <w:shd w:fill="FFFFFF" w:val="clear"/>
          </w:tcPr>
          <w:p>
            <w:r>
              <w:rPr>
                <w:rFonts w:ascii="Times New Roman" w:hAnsi="Times New Roman" w:eastAsia="Times New Roman"/>
                <w:b w:val="0"/>
                <w:i w:val="0"/>
                <w:color w:val="1C1612"/>
                <w:sz w:val="20"/>
              </w:rPr>
              <w:t>(b) Bonus issue</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(c) Rights issue</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(d) Private placement arising out of conversion of debentures or preference shares</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(e) Other private placement</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(f) Preferential allotment arising out of conversion of debentures/ preference shares</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(g) Other preferential allotment</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(h) Employee Stock Option Plan (ESOP)</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(i) Other</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(j) Total amount of share capital raised during the reporting period</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bl>
    <w:p/>
    <w:p>
      <w:r>
        <w:rPr>
          <w:rFonts w:ascii="Times New Roman" w:hAnsi="Times New Roman" w:eastAsia="Times New Roman"/>
          <w:b w:val="0"/>
          <w:i w:val="0"/>
          <w:sz w:val="22"/>
        </w:rPr>
        <w:t>1. Whether maintenance of cost records by the company has been mandated under Companies (Cost Records and Audit) Rules, 2014 OYes No</w:t>
      </w:r>
    </w:p>
    <w:p>
      <w:r>
        <w:rPr>
          <w:rFonts w:ascii="Times New Roman" w:hAnsi="Times New Roman" w:eastAsia="Times New Roman"/>
          <w:b/>
          <w:i w:val="0"/>
          <w:color w:val="8B2E2E"/>
          <w:sz w:val="26"/>
        </w:rPr>
        <w:t>SEGMENT II: INFORMATION AND PARTICULARS IN RESPECT OF PROFIT AND LOSS ACCOUNT</w:t>
      </w:r>
    </w:p>
    <w:p>
      <w:r>
        <w:rPr>
          <w:rFonts w:ascii="Times New Roman" w:hAnsi="Times New Roman" w:eastAsia="Times New Roman"/>
          <w:b w:val="0"/>
          <w:i w:val="0"/>
          <w:sz w:val="22"/>
        </w:rPr>
        <w:t>I. Statement of Profit and Loss</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t>Particulars</w:t>
            </w:r>
          </w:p>
        </w:tc>
        <w:tc>
          <w:tcPr>
            <w:tcW w:type="dxa" w:w="1569"/>
            <w:shd w:fill="8B2E2E" w:val="clear"/>
          </w:tcPr>
          <w:p>
            <w:r>
              <w:rPr>
                <w:rFonts w:ascii="Times New Roman" w:hAnsi="Times New Roman" w:eastAsia="Times New Roman"/>
                <w:b/>
                <w:i w:val="0"/>
                <w:color w:val="FFFFFF"/>
                <w:sz w:val="20"/>
              </w:rPr>
              <w:t>Figures for the period (Current reporting period) From 01/04/2014 To 31/03/2015</w:t>
            </w:r>
          </w:p>
        </w:tc>
        <w:tc>
          <w:tcPr>
            <w:tcW w:type="dxa" w:w="1569"/>
            <w:shd w:fill="8B2E2E" w:val="clear"/>
          </w:tcPr>
          <w:p>
            <w:r>
              <w:rPr>
                <w:rFonts w:ascii="Times New Roman" w:hAnsi="Times New Roman" w:eastAsia="Times New Roman"/>
                <w:b/>
                <w:i w:val="0"/>
                <w:color w:val="FFFFFF"/>
                <w:sz w:val="20"/>
              </w:rPr>
              <w:t>Figures for the period (Current reporting period) (DD/MM/YYYY) (DD/MM/YYYY)</w:t>
            </w:r>
          </w:p>
        </w:tc>
        <w:tc>
          <w:tcPr>
            <w:tcW w:type="dxa" w:w="1569"/>
            <w:shd w:fill="8B2E2E" w:val="clear"/>
          </w:tcPr>
          <w:p>
            <w:r>
              <w:rPr>
                <w:rFonts w:ascii="Times New Roman" w:hAnsi="Times New Roman" w:eastAsia="Times New Roman"/>
                <w:b/>
                <w:i w:val="0"/>
                <w:color w:val="FFFFFF"/>
                <w:sz w:val="20"/>
              </w:rPr>
              <w:t>Figures for the period (Previous reporting period) From 01/04/2013 To 31/03/2014</w:t>
            </w:r>
          </w:p>
        </w:tc>
        <w:tc>
          <w:tcPr>
            <w:tcW w:type="dxa" w:w="1569"/>
            <w:shd w:fill="8B2E2E" w:val="clear"/>
          </w:tcPr>
          <w:p>
            <w:r>
              <w:rPr>
                <w:rFonts w:ascii="Times New Roman" w:hAnsi="Times New Roman" w:eastAsia="Times New Roman"/>
                <w:b/>
                <w:i w:val="0"/>
                <w:color w:val="FFFFFF"/>
                <w:sz w:val="20"/>
              </w:rPr>
              <w:t>Figures for the period (Previous reporting period) (DD/MM/YYYY) (DD/MM/YYYY)</w:t>
            </w:r>
          </w:p>
        </w:tc>
      </w:tr>
      <w:tr>
        <w:tc>
          <w:tcPr>
            <w:tcW w:type="dxa" w:w="1569"/>
            <w:shd w:fill="FFFFFF" w:val="clear"/>
          </w:tcPr>
          <w:p>
            <w:r>
              <w:rPr>
                <w:rFonts w:ascii="Times New Roman" w:hAnsi="Times New Roman" w:eastAsia="Times New Roman"/>
                <w:b w:val="0"/>
                <w:i w:val="0"/>
                <w:color w:val="1C1612"/>
                <w:sz w:val="20"/>
              </w:rPr>
              <w:t>(I)</w:t>
            </w:r>
          </w:p>
        </w:tc>
        <w:tc>
          <w:tcPr>
            <w:tcW w:type="dxa" w:w="1569"/>
            <w:shd w:fill="FFFFFF" w:val="clear"/>
          </w:tcPr>
          <w:p>
            <w:r>
              <w:rPr>
                <w:rFonts w:ascii="Times New Roman" w:hAnsi="Times New Roman" w:eastAsia="Times New Roman"/>
                <w:b w:val="0"/>
                <w:i w:val="0"/>
                <w:color w:val="1C1612"/>
                <w:sz w:val="20"/>
              </w:rPr>
              <w:t>Revenue from operations</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Domestic Turnover</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 Sale of goods manufactured</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(ii) Sale of goods traded</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(iii) Sale or supply of services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Export turnover</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 Sale of goods manufactured</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(ii) Sale of goods traded</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(iii) Sale or supply of services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(II)</w:t>
            </w:r>
          </w:p>
        </w:tc>
        <w:tc>
          <w:tcPr>
            <w:tcW w:type="dxa" w:w="1569"/>
            <w:shd w:fill="F4EEE4" w:val="clear"/>
          </w:tcPr>
          <w:p>
            <w:r>
              <w:rPr>
                <w:rFonts w:ascii="Times New Roman" w:hAnsi="Times New Roman" w:eastAsia="Times New Roman"/>
                <w:b w:val="0"/>
                <w:i w:val="0"/>
                <w:color w:val="1C1612"/>
                <w:sz w:val="20"/>
              </w:rPr>
              <w:t>Other income</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(III)</w:t>
            </w:r>
          </w:p>
        </w:tc>
        <w:tc>
          <w:tcPr>
            <w:tcW w:type="dxa" w:w="1569"/>
            <w:shd w:fill="FFFFFF" w:val="clear"/>
          </w:tcPr>
          <w:p>
            <w:r>
              <w:rPr>
                <w:rFonts w:ascii="Times New Roman" w:hAnsi="Times New Roman" w:eastAsia="Times New Roman"/>
                <w:b w:val="0"/>
                <w:i w:val="0"/>
                <w:color w:val="1C1612"/>
                <w:sz w:val="20"/>
              </w:rPr>
              <w:t>Total Revenue (I+II)</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(IV)</w:t>
            </w:r>
          </w:p>
        </w:tc>
        <w:tc>
          <w:tcPr>
            <w:tcW w:type="dxa" w:w="1569"/>
            <w:shd w:fill="F4EEE4" w:val="clear"/>
          </w:tcPr>
          <w:p>
            <w:r>
              <w:rPr>
                <w:rFonts w:ascii="Times New Roman" w:hAnsi="Times New Roman" w:eastAsia="Times New Roman"/>
                <w:b w:val="0"/>
                <w:i w:val="0"/>
                <w:color w:val="1C1612"/>
                <w:sz w:val="20"/>
              </w:rPr>
              <w:t>Expenses</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Cost of materials consumed</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Purchases of stock in trade</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Changes in inventories of</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&amp;amp;nbsp;&amp;amp;nbsp;• Finished goods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&amp;amp;nbsp;&amp;amp;nbsp;• Work-in-progress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&amp;amp;nbsp;&amp;amp;nbsp;• Stock in trade</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Employee benefit Expenses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Managerial remuneration</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Payment to Auditors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Insurance expenses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Power and fuel</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Finance cost</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Depreciation and amortization expense</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Other expenses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Total expenses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(V)</w:t>
            </w:r>
          </w:p>
        </w:tc>
        <w:tc>
          <w:tcPr>
            <w:tcW w:type="dxa" w:w="1569"/>
            <w:shd w:fill="F4EEE4" w:val="clear"/>
          </w:tcPr>
          <w:p>
            <w:r>
              <w:rPr>
                <w:rFonts w:ascii="Times New Roman" w:hAnsi="Times New Roman" w:eastAsia="Times New Roman"/>
                <w:b w:val="0"/>
                <w:i w:val="0"/>
                <w:color w:val="1C1612"/>
                <w:sz w:val="20"/>
              </w:rPr>
              <w:t>Profit before exceptional and extraordinary items and tax (III-IV)</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(VI)</w:t>
            </w:r>
          </w:p>
        </w:tc>
        <w:tc>
          <w:tcPr>
            <w:tcW w:type="dxa" w:w="1569"/>
            <w:shd w:fill="FFFFFF" w:val="clear"/>
          </w:tcPr>
          <w:p>
            <w:r>
              <w:rPr>
                <w:rFonts w:ascii="Times New Roman" w:hAnsi="Times New Roman" w:eastAsia="Times New Roman"/>
                <w:b w:val="0"/>
                <w:i w:val="0"/>
                <w:color w:val="1C1612"/>
                <w:sz w:val="20"/>
              </w:rPr>
              <w:t>Exceptional items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(VII)</w:t>
            </w:r>
          </w:p>
        </w:tc>
        <w:tc>
          <w:tcPr>
            <w:tcW w:type="dxa" w:w="1569"/>
            <w:shd w:fill="F4EEE4" w:val="clear"/>
          </w:tcPr>
          <w:p>
            <w:r>
              <w:rPr>
                <w:rFonts w:ascii="Times New Roman" w:hAnsi="Times New Roman" w:eastAsia="Times New Roman"/>
                <w:b w:val="0"/>
                <w:i w:val="0"/>
                <w:color w:val="1C1612"/>
                <w:sz w:val="20"/>
              </w:rPr>
              <w:t>Profit before extraordinary items and tax (V-VI)</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(VIII)</w:t>
            </w:r>
          </w:p>
        </w:tc>
        <w:tc>
          <w:tcPr>
            <w:tcW w:type="dxa" w:w="1569"/>
            <w:shd w:fill="FFFFFF" w:val="clear"/>
          </w:tcPr>
          <w:p>
            <w:r>
              <w:rPr>
                <w:rFonts w:ascii="Times New Roman" w:hAnsi="Times New Roman" w:eastAsia="Times New Roman"/>
                <w:b w:val="0"/>
                <w:i w:val="0"/>
                <w:color w:val="1C1612"/>
                <w:sz w:val="20"/>
              </w:rPr>
              <w:t>Extraordinary items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(IX)</w:t>
            </w:r>
          </w:p>
        </w:tc>
        <w:tc>
          <w:tcPr>
            <w:tcW w:type="dxa" w:w="1569"/>
            <w:shd w:fill="F4EEE4" w:val="clear"/>
          </w:tcPr>
          <w:p>
            <w:r>
              <w:rPr>
                <w:rFonts w:ascii="Times New Roman" w:hAnsi="Times New Roman" w:eastAsia="Times New Roman"/>
                <w:b w:val="0"/>
                <w:i w:val="0"/>
                <w:color w:val="1C1612"/>
                <w:sz w:val="20"/>
              </w:rPr>
              <w:t>Profit before tax (VII-VIII)</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(X)</w:t>
            </w:r>
          </w:p>
        </w:tc>
        <w:tc>
          <w:tcPr>
            <w:tcW w:type="dxa" w:w="1569"/>
            <w:shd w:fill="FFFFFF" w:val="clear"/>
          </w:tcPr>
          <w:p>
            <w:r>
              <w:rPr>
                <w:rFonts w:ascii="Times New Roman" w:hAnsi="Times New Roman" w:eastAsia="Times New Roman"/>
                <w:b w:val="0"/>
                <w:i w:val="0"/>
                <w:color w:val="1C1612"/>
                <w:sz w:val="20"/>
              </w:rPr>
              <w:t>Tax Expense</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 Current tax</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bl>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r>
          </w:p>
        </w:tc>
        <w:tc>
          <w:tcPr>
            <w:tcW w:type="dxa" w:w="2353"/>
            <w:shd w:fill="8B2E2E" w:val="clear"/>
          </w:tcPr>
          <w:p>
            <w:r>
              <w:rPr>
                <w:rFonts w:ascii="Times New Roman" w:hAnsi="Times New Roman" w:eastAsia="Times New Roman"/>
                <w:b/>
                <w:i w:val="0"/>
                <w:color w:val="FFFFFF"/>
                <w:sz w:val="20"/>
              </w:rPr>
              <w:t>(2) Deferred tax</w:t>
            </w:r>
          </w:p>
        </w:tc>
        <w:tc>
          <w:tcPr>
            <w:tcW w:type="dxa" w:w="2353"/>
            <w:shd w:fill="8B2E2E" w:val="clear"/>
          </w:tcPr>
          <w:p>
            <w:r>
              <w:rPr>
                <w:rFonts w:ascii="Times New Roman" w:hAnsi="Times New Roman" w:eastAsia="Times New Roman"/>
                <w:b/>
                <w:i w:val="0"/>
                <w:color w:val="FFFFFF"/>
                <w:sz w:val="20"/>
              </w:rPr>
              <w:t>0</w:t>
            </w:r>
          </w:p>
        </w:tc>
        <w:tc>
          <w:tcPr>
            <w:tcW w:type="dxa" w:w="2353"/>
            <w:shd w:fill="8B2E2E" w:val="clear"/>
          </w:tcPr>
          <w:p>
            <w:r>
              <w:rPr>
                <w:rFonts w:ascii="Times New Roman" w:hAnsi="Times New Roman" w:eastAsia="Times New Roman"/>
                <w:b/>
                <w:i w:val="0"/>
                <w:color w:val="FFFFFF"/>
                <w:sz w:val="20"/>
              </w:rPr>
              <w:t>0</w:t>
            </w:r>
          </w:p>
        </w:tc>
      </w:tr>
      <w:tr>
        <w:tc>
          <w:tcPr>
            <w:tcW w:type="dxa" w:w="2353"/>
            <w:shd w:fill="FFFFFF" w:val="clear"/>
          </w:tcPr>
          <w:p>
            <w:r>
              <w:rPr>
                <w:rFonts w:ascii="Times New Roman" w:hAnsi="Times New Roman" w:eastAsia="Times New Roman"/>
                <w:b w:val="0"/>
                <w:i w:val="0"/>
                <w:color w:val="1C1612"/>
                <w:sz w:val="20"/>
              </w:rPr>
              <w:t>(XI)</w:t>
            </w:r>
          </w:p>
        </w:tc>
        <w:tc>
          <w:tcPr>
            <w:tcW w:type="dxa" w:w="2353"/>
            <w:shd w:fill="FFFFFF" w:val="clear"/>
          </w:tcPr>
          <w:p>
            <w:r>
              <w:rPr>
                <w:rFonts w:ascii="Times New Roman" w:hAnsi="Times New Roman" w:eastAsia="Times New Roman"/>
                <w:b w:val="0"/>
                <w:i w:val="0"/>
                <w:color w:val="1C1612"/>
                <w:sz w:val="20"/>
              </w:rPr>
              <w:t>Profit/(Loss) for the period from continuing Operations (IX-X)</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(XII)</w:t>
            </w:r>
          </w:p>
        </w:tc>
        <w:tc>
          <w:tcPr>
            <w:tcW w:type="dxa" w:w="2353"/>
            <w:shd w:fill="F4EEE4" w:val="clear"/>
          </w:tcPr>
          <w:p>
            <w:r>
              <w:rPr>
                <w:rFonts w:ascii="Times New Roman" w:hAnsi="Times New Roman" w:eastAsia="Times New Roman"/>
                <w:b w:val="0"/>
                <w:i w:val="0"/>
                <w:color w:val="1C1612"/>
                <w:sz w:val="20"/>
              </w:rPr>
              <w:t>Profit/(Loss) from discontinuing operations</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(XIII)</w:t>
            </w:r>
          </w:p>
        </w:tc>
        <w:tc>
          <w:tcPr>
            <w:tcW w:type="dxa" w:w="2353"/>
            <w:shd w:fill="FFFFFF" w:val="clear"/>
          </w:tcPr>
          <w:p>
            <w:r>
              <w:rPr>
                <w:rFonts w:ascii="Times New Roman" w:hAnsi="Times New Roman" w:eastAsia="Times New Roman"/>
                <w:b w:val="0"/>
                <w:i w:val="0"/>
                <w:color w:val="1C1612"/>
                <w:sz w:val="20"/>
              </w:rPr>
              <w:t>Tax expense of discontinuing operations</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(XIV)</w:t>
            </w:r>
          </w:p>
        </w:tc>
        <w:tc>
          <w:tcPr>
            <w:tcW w:type="dxa" w:w="2353"/>
            <w:shd w:fill="F4EEE4" w:val="clear"/>
          </w:tcPr>
          <w:p>
            <w:r>
              <w:rPr>
                <w:rFonts w:ascii="Times New Roman" w:hAnsi="Times New Roman" w:eastAsia="Times New Roman"/>
                <w:b w:val="0"/>
                <w:i w:val="0"/>
                <w:color w:val="1C1612"/>
                <w:sz w:val="20"/>
              </w:rPr>
              <w:t>Profit /(Loss) from discontinuing operations(after tax)(XII-XIII)</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(XV)</w:t>
            </w:r>
          </w:p>
        </w:tc>
        <w:tc>
          <w:tcPr>
            <w:tcW w:type="dxa" w:w="2353"/>
            <w:shd w:fill="FFFFFF" w:val="clear"/>
          </w:tcPr>
          <w:p>
            <w:r>
              <w:rPr>
                <w:rFonts w:ascii="Times New Roman" w:hAnsi="Times New Roman" w:eastAsia="Times New Roman"/>
                <w:b w:val="0"/>
                <w:i w:val="0"/>
                <w:color w:val="1C1612"/>
                <w:sz w:val="20"/>
              </w:rPr>
              <w:t>Profit/ (Loss)(XI+XIV)</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(XVI)</w:t>
            </w:r>
          </w:p>
        </w:tc>
        <w:tc>
          <w:tcPr>
            <w:tcW w:type="dxa" w:w="2353"/>
            <w:shd w:fill="F4EEE4" w:val="clear"/>
          </w:tcPr>
          <w:p>
            <w:r>
              <w:rPr>
                <w:rFonts w:ascii="Times New Roman" w:hAnsi="Times New Roman" w:eastAsia="Times New Roman"/>
                <w:b w:val="0"/>
                <w:i w:val="0"/>
                <w:color w:val="1C1612"/>
                <w:sz w:val="20"/>
              </w:rPr>
              <w:t>Earnings per equity share before extraordinary items</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(1) Basic</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(2) Diluted</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(XVII) Earnings per equity share after extraordinary items</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(1) Basic</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(2) Diluted</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bl>
    <w:p>
      <w:r>
        <w:rPr>
          <w:rFonts w:ascii="Times New Roman" w:hAnsi="Times New Roman" w:eastAsia="Times New Roman"/>
          <w:b/>
          <w:i w:val="0"/>
          <w:color w:val="8B2E2E"/>
          <w:sz w:val="26"/>
        </w:rPr>
        <w:t>II. Detailed Profit and Loss items (Amount in Rupees)</w:t>
      </w:r>
    </w:p>
    <w:p>
      <w:r>
        <w:rPr>
          <w:rFonts w:ascii="Times New Roman" w:hAnsi="Times New Roman" w:eastAsia="Times New Roman"/>
          <w:b/>
          <w:i w:val="0"/>
          <w:color w:val="8B2E2E"/>
          <w:sz w:val="26"/>
        </w:rPr>
        <w:t>A. Details of earning in foreign exchange</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Particulars</w:t>
            </w:r>
          </w:p>
        </w:tc>
        <w:tc>
          <w:tcPr>
            <w:tcW w:type="dxa" w:w="3137"/>
            <w:shd w:fill="8B2E2E" w:val="clear"/>
          </w:tcPr>
          <w:p>
            <w:r>
              <w:rPr>
                <w:rFonts w:ascii="Times New Roman" w:hAnsi="Times New Roman" w:eastAsia="Times New Roman"/>
                <w:b/>
                <w:i w:val="0"/>
                <w:color w:val="FFFFFF"/>
                <w:sz w:val="20"/>
              </w:rPr>
              <w:t>Current reporting period</w:t>
            </w:r>
          </w:p>
        </w:tc>
        <w:tc>
          <w:tcPr>
            <w:tcW w:type="dxa" w:w="3137"/>
            <w:shd w:fill="8B2E2E" w:val="clear"/>
          </w:tcPr>
          <w:p>
            <w:r>
              <w:rPr>
                <w:rFonts w:ascii="Times New Roman" w:hAnsi="Times New Roman" w:eastAsia="Times New Roman"/>
                <w:b/>
                <w:i w:val="0"/>
                <w:color w:val="FFFFFF"/>
                <w:sz w:val="20"/>
              </w:rPr>
              <w:t>Previous reporting period</w:t>
            </w:r>
          </w:p>
        </w:tc>
      </w:tr>
      <w:tr>
        <w:tc>
          <w:tcPr>
            <w:tcW w:type="dxa" w:w="3137"/>
            <w:shd w:fill="FFFFFF" w:val="clear"/>
          </w:tcPr>
          <w:p>
            <w:r>
              <w:rPr>
                <w:rFonts w:ascii="Times New Roman" w:hAnsi="Times New Roman" w:eastAsia="Times New Roman"/>
                <w:b w:val="0"/>
                <w:i w:val="0"/>
                <w:color w:val="1C1612"/>
                <w:sz w:val="20"/>
              </w:rPr>
              <w:t>Export of goods calculated on FOB basis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Interest and dividend</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Royalty</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Know-how</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Professional and consultation fees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Other income</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Total Earning in Foreign Exchange</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bl>
    <w:p>
      <w:r>
        <w:rPr>
          <w:rFonts w:ascii="Times New Roman" w:hAnsi="Times New Roman" w:eastAsia="Times New Roman"/>
          <w:b/>
          <w:i w:val="0"/>
          <w:color w:val="8B2E2E"/>
          <w:sz w:val="26"/>
        </w:rPr>
        <w:t>B. Details of expenditure in foreign exchange</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Particulars</w:t>
            </w:r>
          </w:p>
        </w:tc>
        <w:tc>
          <w:tcPr>
            <w:tcW w:type="dxa" w:w="3137"/>
            <w:shd w:fill="8B2E2E" w:val="clear"/>
          </w:tcPr>
          <w:p>
            <w:r>
              <w:rPr>
                <w:rFonts w:ascii="Times New Roman" w:hAnsi="Times New Roman" w:eastAsia="Times New Roman"/>
                <w:b/>
                <w:i w:val="0"/>
                <w:color w:val="FFFFFF"/>
                <w:sz w:val="20"/>
              </w:rPr>
              <w:t>Current reporting period</w:t>
            </w:r>
          </w:p>
        </w:tc>
        <w:tc>
          <w:tcPr>
            <w:tcW w:type="dxa" w:w="3137"/>
            <w:shd w:fill="8B2E2E" w:val="clear"/>
          </w:tcPr>
          <w:p>
            <w:r>
              <w:rPr>
                <w:rFonts w:ascii="Times New Roman" w:hAnsi="Times New Roman" w:eastAsia="Times New Roman"/>
                <w:b/>
                <w:i w:val="0"/>
                <w:color w:val="FFFFFF"/>
                <w:sz w:val="20"/>
              </w:rPr>
              <w:t>Previous reporting period</w:t>
            </w:r>
          </w:p>
        </w:tc>
      </w:tr>
      <w:tr>
        <w:tc>
          <w:tcPr>
            <w:tcW w:type="dxa" w:w="3137"/>
            <w:shd w:fill="FFFFFF" w:val="clear"/>
          </w:tcPr>
          <w:p>
            <w:r>
              <w:rPr>
                <w:rFonts w:ascii="Times New Roman" w:hAnsi="Times New Roman" w:eastAsia="Times New Roman"/>
                <w:b w:val="0"/>
                <w:i w:val="0"/>
                <w:color w:val="1C1612"/>
                <w:sz w:val="20"/>
              </w:rPr>
              <w:t>Import of goods calculated on CIF basis</w:t>
            </w:r>
          </w:p>
        </w:tc>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r>
      <w:tr>
        <w:tc>
          <w:tcPr>
            <w:tcW w:type="dxa" w:w="3137"/>
            <w:shd w:fill="F4EEE4" w:val="clear"/>
          </w:tcPr>
          <w:p>
            <w:r>
              <w:rPr>
                <w:rFonts w:ascii="Times New Roman" w:hAnsi="Times New Roman" w:eastAsia="Times New Roman"/>
                <w:b w:val="0"/>
                <w:i w:val="0"/>
                <w:color w:val="1C1612"/>
                <w:sz w:val="20"/>
              </w:rPr>
              <w:t>(i) Raw material</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(ii) Component and spare parts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(iii) Capital goods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Expenditure on account of</w:t>
            </w:r>
          </w:p>
        </w:tc>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r>
      <w:tr>
        <w:tc>
          <w:tcPr>
            <w:tcW w:type="dxa" w:w="3137"/>
            <w:shd w:fill="F4EEE4" w:val="clear"/>
          </w:tcPr>
          <w:p>
            <w:r>
              <w:rPr>
                <w:rFonts w:ascii="Times New Roman" w:hAnsi="Times New Roman" w:eastAsia="Times New Roman"/>
                <w:b w:val="0"/>
                <w:i w:val="0"/>
                <w:color w:val="1C1612"/>
                <w:sz w:val="20"/>
              </w:rPr>
              <w:t>Royalty</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Know-how</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Professional and consultation fees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Interest</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Other matters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Dividend paid</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Total Expenditure in foreign exchange</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bl>
    <w:p>
      <w:r>
        <w:rPr>
          <w:rFonts w:ascii="Times New Roman" w:hAnsi="Times New Roman" w:eastAsia="Times New Roman"/>
          <w:b/>
          <w:i w:val="0"/>
          <w:color w:val="8B2E2E"/>
          <w:sz w:val="26"/>
        </w:rPr>
        <w:t>III. *Financial parameters - Profit and loss account items (Amount in Rupees) during the reporting period</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1</w:t>
            </w:r>
          </w:p>
        </w:tc>
        <w:tc>
          <w:tcPr>
            <w:tcW w:type="dxa" w:w="1569"/>
            <w:shd w:fill="8B2E2E" w:val="clear"/>
          </w:tcPr>
          <w:p>
            <w:r>
              <w:rPr>
                <w:rFonts w:ascii="Times New Roman" w:hAnsi="Times New Roman" w:eastAsia="Times New Roman"/>
                <w:b/>
                <w:i w:val="0"/>
                <w:color w:val="FFFFFF"/>
                <w:sz w:val="20"/>
              </w:rPr>
              <w:t>Proposed Dividend</w:t>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t>0</w:t>
            </w:r>
          </w:p>
        </w:tc>
        <w:tc>
          <w:tcPr>
            <w:tcW w:type="dxa" w:w="1569"/>
            <w:shd w:fill="8B2E2E" w:val="clear"/>
          </w:tcPr>
          <w:p>
            <w:r>
              <w:rPr>
                <w:rFonts w:ascii="Times New Roman" w:hAnsi="Times New Roman" w:eastAsia="Times New Roman"/>
                <w:b/>
                <w:i w:val="0"/>
                <w:color w:val="FFFFFF"/>
                <w:sz w:val="20"/>
              </w:rPr>
              <w:t>0</w:t>
            </w:r>
          </w:p>
        </w:tc>
        <w:tc>
          <w:tcPr>
            <w:tcW w:type="dxa" w:w="1569"/>
            <w:shd w:fill="8B2E2E" w:val="clear"/>
          </w:tcPr>
          <w:p>
            <w:r>
              <w:rPr>
                <w:rFonts w:ascii="Times New Roman" w:hAnsi="Times New Roman" w:eastAsia="Times New Roman"/>
                <w:b/>
                <w:i w:val="0"/>
                <w:color w:val="FFFFFF"/>
                <w:sz w:val="20"/>
              </w:rPr>
              <w:t>%</w:t>
            </w:r>
          </w:p>
        </w:tc>
      </w:tr>
      <w:tr>
        <w:tc>
          <w:tcPr>
            <w:tcW w:type="dxa" w:w="1569"/>
            <w:shd w:fill="FFFFFF" w:val="clear"/>
          </w:tcPr>
          <w:p>
            <w:r>
              <w:rPr>
                <w:rFonts w:ascii="Times New Roman" w:hAnsi="Times New Roman" w:eastAsia="Times New Roman"/>
                <w:b w:val="0"/>
                <w:i w:val="0"/>
                <w:color w:val="1C1612"/>
                <w:sz w:val="20"/>
              </w:rPr>
              <w:t>2</w:t>
            </w:r>
          </w:p>
        </w:tc>
        <w:tc>
          <w:tcPr>
            <w:tcW w:type="dxa" w:w="1569"/>
            <w:shd w:fill="FFFFFF" w:val="clear"/>
          </w:tcPr>
          <w:p>
            <w:r>
              <w:rPr>
                <w:rFonts w:ascii="Times New Roman" w:hAnsi="Times New Roman" w:eastAsia="Times New Roman"/>
                <w:b w:val="0"/>
                <w:i w:val="0"/>
                <w:color w:val="1C1612"/>
                <w:sz w:val="20"/>
              </w:rPr>
              <w:t>Earnings per share(in Rupees)</w:t>
            </w:r>
          </w:p>
        </w:tc>
        <w:tc>
          <w:tcPr>
            <w:tcW w:type="dxa" w:w="1569"/>
            <w:shd w:fill="FFFFFF" w:val="clear"/>
          </w:tcPr>
          <w:p>
            <w:r>
              <w:rPr>
                <w:rFonts w:ascii="Times New Roman" w:hAnsi="Times New Roman" w:eastAsia="Times New Roman"/>
                <w:b w:val="0"/>
                <w:i w:val="0"/>
                <w:color w:val="1C1612"/>
                <w:sz w:val="20"/>
              </w:rPr>
              <w:t>Basic</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Diluted</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3</w:t>
            </w:r>
          </w:p>
        </w:tc>
        <w:tc>
          <w:tcPr>
            <w:tcW w:type="dxa" w:w="1569"/>
            <w:shd w:fill="FFFFFF" w:val="clear"/>
          </w:tcPr>
          <w:p>
            <w:r>
              <w:rPr>
                <w:rFonts w:ascii="Times New Roman" w:hAnsi="Times New Roman" w:eastAsia="Times New Roman"/>
                <w:b w:val="0"/>
                <w:i w:val="0"/>
                <w:color w:val="1C1612"/>
                <w:sz w:val="20"/>
              </w:rPr>
              <w:t>Income in foreign currency</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4</w:t>
            </w:r>
          </w:p>
        </w:tc>
        <w:tc>
          <w:tcPr>
            <w:tcW w:type="dxa" w:w="1569"/>
            <w:shd w:fill="F4EEE4" w:val="clear"/>
          </w:tcPr>
          <w:p>
            <w:r>
              <w:rPr>
                <w:rFonts w:ascii="Times New Roman" w:hAnsi="Times New Roman" w:eastAsia="Times New Roman"/>
                <w:b w:val="0"/>
                <w:i w:val="0"/>
                <w:color w:val="1C1612"/>
                <w:sz w:val="20"/>
              </w:rPr>
              <w:t>Expenditure in foreign currency</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bl>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5</w:t>
            </w:r>
          </w:p>
        </w:tc>
        <w:tc>
          <w:tcPr>
            <w:tcW w:type="dxa" w:w="3137"/>
            <w:shd w:fill="8B2E2E" w:val="clear"/>
          </w:tcPr>
          <w:p>
            <w:r>
              <w:rPr>
                <w:rFonts w:ascii="Times New Roman" w:hAnsi="Times New Roman" w:eastAsia="Times New Roman"/>
                <w:b/>
                <w:i w:val="0"/>
                <w:color w:val="FFFFFF"/>
                <w:sz w:val="20"/>
              </w:rPr>
              <w:t>Revenue subsidies or grants received from government authority(ies)</w:t>
            </w:r>
          </w:p>
        </w:tc>
        <w:tc>
          <w:tcPr>
            <w:tcW w:type="dxa" w:w="3137"/>
            <w:shd w:fill="8B2E2E" w:val="clear"/>
          </w:tcPr>
          <w:p>
            <w:r>
              <w:rPr>
                <w:rFonts w:ascii="Times New Roman" w:hAnsi="Times New Roman" w:eastAsia="Times New Roman"/>
                <w:b/>
                <w:i w:val="0"/>
                <w:color w:val="FFFFFF"/>
                <w:sz w:val="20"/>
              </w:rPr>
              <w:t>0</w:t>
            </w:r>
          </w:p>
        </w:tc>
      </w:tr>
      <w:tr>
        <w:tc>
          <w:tcPr>
            <w:tcW w:type="dxa" w:w="3137"/>
            <w:shd w:fill="FFFFFF" w:val="clear"/>
          </w:tcPr>
          <w:p>
            <w:r>
              <w:rPr>
                <w:rFonts w:ascii="Times New Roman" w:hAnsi="Times New Roman" w:eastAsia="Times New Roman"/>
                <w:b w:val="0"/>
                <w:i w:val="0"/>
                <w:color w:val="1C1612"/>
                <w:sz w:val="20"/>
              </w:rPr>
              <w:t>6</w:t>
            </w:r>
          </w:p>
        </w:tc>
        <w:tc>
          <w:tcPr>
            <w:tcW w:type="dxa" w:w="3137"/>
            <w:shd w:fill="FFFFFF" w:val="clear"/>
          </w:tcPr>
          <w:p>
            <w:r>
              <w:rPr>
                <w:rFonts w:ascii="Times New Roman" w:hAnsi="Times New Roman" w:eastAsia="Times New Roman"/>
                <w:b w:val="0"/>
                <w:i w:val="0"/>
                <w:color w:val="1C1612"/>
                <w:sz w:val="20"/>
              </w:rPr>
              <w:t>Rent paid</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7</w:t>
            </w:r>
          </w:p>
        </w:tc>
        <w:tc>
          <w:tcPr>
            <w:tcW w:type="dxa" w:w="3137"/>
            <w:shd w:fill="F4EEE4" w:val="clear"/>
          </w:tcPr>
          <w:p>
            <w:r>
              <w:rPr>
                <w:rFonts w:ascii="Times New Roman" w:hAnsi="Times New Roman" w:eastAsia="Times New Roman"/>
                <w:b w:val="0"/>
                <w:i w:val="0"/>
                <w:color w:val="1C1612"/>
                <w:sz w:val="20"/>
              </w:rPr>
              <w:t>Consumption of stores and spare parts</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8</w:t>
            </w:r>
          </w:p>
        </w:tc>
        <w:tc>
          <w:tcPr>
            <w:tcW w:type="dxa" w:w="3137"/>
            <w:shd w:fill="FFFFFF" w:val="clear"/>
          </w:tcPr>
          <w:p>
            <w:r>
              <w:rPr>
                <w:rFonts w:ascii="Times New Roman" w:hAnsi="Times New Roman" w:eastAsia="Times New Roman"/>
                <w:b w:val="0"/>
                <w:i w:val="0"/>
                <w:color w:val="1C1612"/>
                <w:sz w:val="20"/>
              </w:rPr>
              <w:t>Gross value of the transaction with the related parties as per AS-18 (If applicable)</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9</w:t>
            </w:r>
          </w:p>
        </w:tc>
        <w:tc>
          <w:tcPr>
            <w:tcW w:type="dxa" w:w="3137"/>
            <w:shd w:fill="F4EEE4" w:val="clear"/>
          </w:tcPr>
          <w:p>
            <w:r>
              <w:rPr>
                <w:rFonts w:ascii="Times New Roman" w:hAnsi="Times New Roman" w:eastAsia="Times New Roman"/>
                <w:b w:val="0"/>
                <w:i w:val="0"/>
                <w:color w:val="1C1612"/>
                <w:sz w:val="20"/>
              </w:rPr>
              <w:t>Bad debts of related parties as per AS-18 (If applicable)</w:t>
            </w:r>
          </w:p>
        </w:tc>
        <w:tc>
          <w:tcPr>
            <w:tcW w:type="dxa" w:w="3137"/>
            <w:shd w:fill="F4EEE4" w:val="clear"/>
          </w:tcPr>
          <w:p>
            <w:r>
              <w:rPr>
                <w:rFonts w:ascii="Times New Roman" w:hAnsi="Times New Roman" w:eastAsia="Times New Roman"/>
                <w:b w:val="0"/>
                <w:i w:val="0"/>
                <w:color w:val="1C1612"/>
                <w:sz w:val="20"/>
              </w:rPr>
              <w:t>0</w:t>
            </w:r>
          </w:p>
        </w:tc>
      </w:tr>
    </w:tbl>
    <w:p>
      <w:r>
        <w:rPr>
          <w:rFonts w:ascii="Times New Roman" w:hAnsi="Times New Roman" w:eastAsia="Times New Roman"/>
          <w:b/>
          <w:i w:val="0"/>
          <w:color w:val="8B2E2E"/>
          <w:sz w:val="26"/>
        </w:rPr>
        <w:t>IV. Details related to principal products or services of the company</w:t>
      </w:r>
    </w:p>
    <w:p>
      <w:r>
        <w:rPr>
          <w:rFonts w:ascii="Times New Roman" w:hAnsi="Times New Roman" w:eastAsia="Times New Roman"/>
          <w:b w:val="0"/>
          <w:i w:val="0"/>
          <w:sz w:val="22"/>
        </w:rPr>
        <w:t>Total number of product/ services category(ies)</w:t>
      </w:r>
    </w:p>
    <w:p>
      <w:r>
        <w:rPr>
          <w:rFonts w:ascii="Times New Roman" w:hAnsi="Times New Roman" w:eastAsia="Times New Roman"/>
          <w:b w:val="0"/>
          <w:i w:val="0"/>
          <w:sz w:val="22"/>
        </w:rPr>
        <w:t>Product or service category code (ITC/ N</w:t>
      </w:r>
    </w:p>
    <w:p>
      <w:r>
        <w:rPr>
          <w:rFonts w:ascii="Times New Roman" w:hAnsi="Times New Roman" w:eastAsia="Times New Roman"/>
          <w:b w:val="0"/>
          <w:i w:val="0"/>
          <w:sz w:val="22"/>
        </w:rPr>
        <w:t>Description of the product or service cate</w:t>
      </w:r>
    </w:p>
    <w:p>
      <w:r>
        <w:rPr>
          <w:rFonts w:ascii="Times New Roman" w:hAnsi="Times New Roman" w:eastAsia="Times New Roman"/>
          <w:b w:val="0"/>
          <w:i w:val="0"/>
          <w:sz w:val="22"/>
        </w:rPr>
        <w:t>Turnover of the product or service categ</w:t>
      </w:r>
    </w:p>
    <w:p>
      <w:r>
        <w:rPr>
          <w:rFonts w:ascii="Times New Roman" w:hAnsi="Times New Roman" w:eastAsia="Times New Roman"/>
          <w:b w:val="0"/>
          <w:i w:val="0"/>
          <w:sz w:val="22"/>
        </w:rPr>
        <w:t>Highest turnover contributing product or s</w:t>
      </w:r>
    </w:p>
    <w:p>
      <w:r>
        <w:rPr>
          <w:rFonts w:ascii="Times New Roman" w:hAnsi="Times New Roman" w:eastAsia="Times New Roman"/>
          <w:b w:val="0"/>
          <w:i w:val="0"/>
          <w:sz w:val="22"/>
        </w:rPr>
        <w:t>Description of the product or service</w:t>
      </w:r>
    </w:p>
    <w:p>
      <w:r>
        <w:rPr>
          <w:rFonts w:ascii="Times New Roman" w:hAnsi="Times New Roman" w:eastAsia="Times New Roman"/>
          <w:b w:val="0"/>
          <w:i w:val="0"/>
          <w:sz w:val="22"/>
        </w:rPr>
        <w:t>Turnover of highest contributing product</w:t>
      </w:r>
    </w:p>
    <w:p>
      <w:r>
        <w:rPr>
          <w:rFonts w:ascii="Times New Roman" w:hAnsi="Times New Roman" w:eastAsia="Times New Roman"/>
          <w:b w:val="0"/>
          <w:i w:val="0"/>
          <w:sz w:val="22"/>
        </w:rPr>
        <w:t>(PCS 4 digit code) 9953</w:t>
      </w:r>
    </w:p>
    <w:p>
      <w:r>
        <w:rPr>
          <w:rFonts w:ascii="Times New Roman" w:hAnsi="Times New Roman" w:eastAsia="Times New Roman"/>
          <w:b w:val="0"/>
          <w:i w:val="0"/>
          <w:sz w:val="22"/>
        </w:rPr>
        <w:t>Category CONSTRUCTION</w:t>
      </w:r>
    </w:p>
    <w:p>
      <w:r>
        <w:rPr>
          <w:rFonts w:ascii="Times New Roman" w:hAnsi="Times New Roman" w:eastAsia="Times New Roman"/>
          <w:b w:val="0"/>
          <w:i w:val="0"/>
          <w:sz w:val="22"/>
        </w:rPr>
        <w:t>(in Rupees) 0</w:t>
      </w:r>
    </w:p>
    <w:p>
      <w:r>
        <w:rPr>
          <w:rFonts w:ascii="Times New Roman" w:hAnsi="Times New Roman" w:eastAsia="Times New Roman"/>
          <w:b w:val="0"/>
          <w:i w:val="0"/>
          <w:sz w:val="22"/>
        </w:rPr>
        <w:t>Service code (ITC/ NPCS 8 digit code) 99531291</w:t>
      </w:r>
    </w:p>
    <w:p>
      <w:r>
        <w:rPr>
          <w:rFonts w:ascii="Times New Roman" w:hAnsi="Times New Roman" w:eastAsia="Times New Roman"/>
          <w:b w:val="0"/>
          <w:i w:val="0"/>
          <w:sz w:val="22"/>
        </w:rPr>
        <w:t>CONSTRUCTION OF HOTELS ,RESTAURANTS</w:t>
      </w:r>
    </w:p>
    <w:p>
      <w:r>
        <w:rPr>
          <w:rFonts w:ascii="Times New Roman" w:hAnsi="Times New Roman" w:eastAsia="Times New Roman"/>
          <w:b w:val="0"/>
          <w:i w:val="0"/>
          <w:sz w:val="22"/>
        </w:rPr>
        <w:t>service (in Rupees) 0</w:t>
      </w:r>
    </w:p>
    <w:p>
      <w:r>
        <w:rPr>
          <w:rFonts w:ascii="Times New Roman" w:hAnsi="Times New Roman" w:eastAsia="Times New Roman"/>
          <w:b w:val="0"/>
          <w:i w:val="0"/>
          <w:sz w:val="22"/>
        </w:rPr>
        <w:t>Note - Please refer to 'Indian Trade Classification' based on harmonized commodity description and coding system issues by the ministry of Commerce &amp; Industry for Product Codes and National Product Classification for Services (NPCS) for Services codes issued by Ministry of Statistics &amp; Programme Implementation, Government of India.</w:t>
      </w:r>
    </w:p>
    <w:p>
      <w:r>
        <w:rPr>
          <w:rFonts w:ascii="Times New Roman" w:hAnsi="Times New Roman" w:eastAsia="Times New Roman"/>
          <w:b/>
          <w:i w:val="0"/>
          <w:color w:val="8B2E2E"/>
          <w:sz w:val="26"/>
        </w:rPr>
        <w:t>Segment III: Reporting of Corporate Social Responsibility (CSR)</w:t>
      </w:r>
    </w:p>
    <w:p>
      <w:r>
        <w:rPr>
          <w:rFonts w:ascii="Times New Roman" w:hAnsi="Times New Roman" w:eastAsia="Times New Roman"/>
          <w:b w:val="0"/>
          <w:i w:val="0"/>
          <w:sz w:val="22"/>
        </w:rPr>
        <w:t>1. Average net profit of the company for last three financial years (as defined in explanation to sub-section (5) section 135 of the Act)</w:t>
      </w:r>
    </w:p>
    <w:p>
      <w:r>
        <w:rPr>
          <w:rFonts w:ascii="Times New Roman" w:hAnsi="Times New Roman" w:eastAsia="Times New Roman"/>
          <w:b w:val="0"/>
          <w:i w:val="0"/>
          <w:sz w:val="22"/>
        </w:rPr>
        <w:t>2. Prescribed CSR Expenditure (two per cent.of the amount as in item 1 above)</w:t>
      </w:r>
    </w:p>
    <w:p>
      <w:r>
        <w:rPr>
          <w:rFonts w:ascii="Times New Roman" w:hAnsi="Times New Roman" w:eastAsia="Times New Roman"/>
          <w:b w:val="0"/>
          <w:i w:val="0"/>
          <w:sz w:val="22"/>
        </w:rPr>
        <w:t>3. (a) Total amount spent on CSR for the financial year</w:t>
      </w:r>
    </w:p>
    <w:p>
      <w:r>
        <w:rPr>
          <w:rFonts w:ascii="Times New Roman" w:hAnsi="Times New Roman" w:eastAsia="Times New Roman"/>
          <w:b w:val="0"/>
          <w:i w:val="0"/>
          <w:sz w:val="22"/>
        </w:rPr>
        <w:t>(b) Amount spent in local area</w:t>
      </w:r>
    </w:p>
    <w:p>
      <w:r>
        <w:rPr>
          <w:rFonts w:ascii="Times New Roman" w:hAnsi="Times New Roman" w:eastAsia="Times New Roman"/>
          <w:b w:val="0"/>
          <w:i w:val="0"/>
          <w:sz w:val="22"/>
        </w:rPr>
        <w:t>(c) Manner in which the amount spent during the financial year as detailed below:</w:t>
      </w:r>
    </w:p>
    <w:tbl>
      <w:tblPr>
        <w:tblStyle w:val="TableGrid"/>
        <w:tblW w:type="auto" w:w="0"/>
        <w:tblLook w:firstColumn="1" w:firstRow="1" w:lastColumn="0" w:lastRow="0" w:noHBand="0" w:noVBand="1" w:val="04A0"/>
      </w:tblPr>
      <w:tblGrid>
        <w:gridCol w:w="1046"/>
        <w:gridCol w:w="1046"/>
        <w:gridCol w:w="1046"/>
        <w:gridCol w:w="1046"/>
        <w:gridCol w:w="1046"/>
        <w:gridCol w:w="1046"/>
        <w:gridCol w:w="1046"/>
        <w:gridCol w:w="1046"/>
        <w:gridCol w:w="1046"/>
      </w:tblGrid>
      <w:tr>
        <w:tc>
          <w:tcPr>
            <w:tcW w:type="dxa" w:w="1046"/>
            <w:shd w:fill="8B2E2E" w:val="clear"/>
          </w:tcPr>
          <w:p>
            <w:r>
              <w:rPr>
                <w:rFonts w:ascii="Times New Roman" w:hAnsi="Times New Roman" w:eastAsia="Times New Roman"/>
                <w:b/>
                <w:i w:val="0"/>
                <w:color w:val="FFFFFF"/>
                <w:sz w:val="20"/>
              </w:rPr>
              <w:t>(1)</w:t>
            </w:r>
          </w:p>
        </w:tc>
        <w:tc>
          <w:tcPr>
            <w:tcW w:type="dxa" w:w="1046"/>
            <w:shd w:fill="8B2E2E" w:val="clear"/>
          </w:tcPr>
          <w:p>
            <w:r>
              <w:rPr>
                <w:rFonts w:ascii="Times New Roman" w:hAnsi="Times New Roman" w:eastAsia="Times New Roman"/>
                <w:b/>
                <w:i w:val="0"/>
                <w:color w:val="FFFFFF"/>
                <w:sz w:val="20"/>
              </w:rPr>
              <w:t>(2)</w:t>
            </w:r>
          </w:p>
        </w:tc>
        <w:tc>
          <w:tcPr>
            <w:tcW w:type="dxa" w:w="1046"/>
            <w:shd w:fill="8B2E2E" w:val="clear"/>
          </w:tcPr>
          <w:p>
            <w:r>
              <w:rPr>
                <w:rFonts w:ascii="Times New Roman" w:hAnsi="Times New Roman" w:eastAsia="Times New Roman"/>
                <w:b/>
                <w:i w:val="0"/>
                <w:color w:val="FFFFFF"/>
                <w:sz w:val="20"/>
              </w:rPr>
              <w:t>(3)</w:t>
            </w:r>
          </w:p>
        </w:tc>
        <w:tc>
          <w:tcPr>
            <w:tcW w:type="dxa" w:w="1046"/>
            <w:shd w:fill="8B2E2E" w:val="clear"/>
          </w:tcPr>
          <w:p>
            <w:r>
              <w:rPr>
                <w:rFonts w:ascii="Times New Roman" w:hAnsi="Times New Roman" w:eastAsia="Times New Roman"/>
                <w:b/>
                <w:i w:val="0"/>
                <w:color w:val="FFFFFF"/>
                <w:sz w:val="20"/>
              </w:rPr>
              <w:t>(4)</w:t>
            </w:r>
          </w:p>
        </w:tc>
        <w:tc>
          <w:tcPr>
            <w:tcW w:type="dxa" w:w="1046"/>
            <w:shd w:fill="8B2E2E" w:val="clear"/>
          </w:tcPr>
          <w:p>
            <w:r>
              <w:rPr>
                <w:rFonts w:ascii="Times New Roman" w:hAnsi="Times New Roman" w:eastAsia="Times New Roman"/>
                <w:b/>
                <w:i w:val="0"/>
                <w:color w:val="FFFFFF"/>
                <w:sz w:val="20"/>
              </w:rPr>
              <w:t>(5)</w:t>
            </w:r>
          </w:p>
        </w:tc>
        <w:tc>
          <w:tcPr>
            <w:tcW w:type="dxa" w:w="1046"/>
            <w:shd w:fill="8B2E2E" w:val="clear"/>
          </w:tcPr>
          <w:p>
            <w:r>
              <w:rPr>
                <w:rFonts w:ascii="Times New Roman" w:hAnsi="Times New Roman" w:eastAsia="Times New Roman"/>
                <w:b/>
                <w:i w:val="0"/>
                <w:color w:val="FFFFFF"/>
                <w:sz w:val="20"/>
              </w:rPr>
              <w:t>(6)(7)</w:t>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t>(8)</w:t>
            </w:r>
          </w:p>
        </w:tc>
        <w:tc>
          <w:tcPr>
            <w:tcW w:type="dxa" w:w="1046"/>
            <w:shd w:fill="8B2E2E" w:val="clear"/>
          </w:tcPr>
          <w:p>
            <w:r>
              <w:rPr>
                <w:rFonts w:ascii="Times New Roman" w:hAnsi="Times New Roman" w:eastAsia="Times New Roman"/>
                <w:b/>
                <w:i w:val="0"/>
                <w:color w:val="FFFFFF"/>
                <w:sz w:val="20"/>
              </w:rPr>
              <w:t>(9)</w:t>
            </w:r>
          </w:p>
        </w:tc>
      </w:tr>
      <w:tr>
        <w:tc>
          <w:tcPr>
            <w:tcW w:type="dxa" w:w="1046"/>
            <w:shd w:fill="FFFFFF" w:val="clear"/>
          </w:tcPr>
          <w:p>
            <w:r>
              <w:rPr>
                <w:rFonts w:ascii="Times New Roman" w:hAnsi="Times New Roman" w:eastAsia="Times New Roman"/>
                <w:b w:val="0"/>
                <w:i w:val="0"/>
                <w:color w:val="1C1612"/>
                <w:sz w:val="20"/>
              </w:rPr>
              <w:t>S.No.</w:t>
            </w:r>
          </w:p>
        </w:tc>
        <w:tc>
          <w:tcPr>
            <w:tcW w:type="dxa" w:w="1046"/>
            <w:shd w:fill="FFFFFF" w:val="clear"/>
          </w:tcPr>
          <w:p>
            <w:r>
              <w:rPr>
                <w:rFonts w:ascii="Times New Roman" w:hAnsi="Times New Roman" w:eastAsia="Times New Roman"/>
                <w:b w:val="0"/>
                <w:i w:val="0"/>
                <w:color w:val="1C1612"/>
                <w:sz w:val="20"/>
              </w:rPr>
              <w:t>CSR project or activity identified</w:t>
            </w:r>
          </w:p>
        </w:tc>
        <w:tc>
          <w:tcPr>
            <w:tcW w:type="dxa" w:w="1046"/>
            <w:shd w:fill="FFFFFF" w:val="clear"/>
          </w:tcPr>
          <w:p>
            <w:r>
              <w:rPr>
                <w:rFonts w:ascii="Times New Roman" w:hAnsi="Times New Roman" w:eastAsia="Times New Roman"/>
                <w:b w:val="0"/>
                <w:i w:val="0"/>
                <w:color w:val="1C1612"/>
                <w:sz w:val="20"/>
              </w:rPr>
              <w:t>Sector in which the Project is covered</w:t>
            </w:r>
          </w:p>
        </w:tc>
        <w:tc>
          <w:tcPr>
            <w:tcW w:type="dxa" w:w="1046"/>
            <w:shd w:fill="FFFFFF" w:val="clear"/>
          </w:tcPr>
          <w:p>
            <w:r>
              <w:rPr>
                <w:rFonts w:ascii="Times New Roman" w:hAnsi="Times New Roman" w:eastAsia="Times New Roman"/>
                <w:b w:val="0"/>
                <w:i w:val="0"/>
                <w:color w:val="1C1612"/>
                <w:sz w:val="20"/>
              </w:rPr>
              <w:t>Projects or programs- Specify the State/UT where the Project/Program was undertaken</w:t>
            </w:r>
          </w:p>
        </w:tc>
        <w:tc>
          <w:tcPr>
            <w:tcW w:type="dxa" w:w="1046"/>
            <w:shd w:fill="FFFFFF" w:val="clear"/>
          </w:tcPr>
          <w:p>
            <w:r>
              <w:rPr>
                <w:rFonts w:ascii="Times New Roman" w:hAnsi="Times New Roman" w:eastAsia="Times New Roman"/>
                <w:b w:val="0"/>
                <w:i w:val="0"/>
                <w:color w:val="1C1612"/>
                <w:sz w:val="20"/>
              </w:rPr>
              <w:t>Projects or programs-Specify the district where projects or programs was undertaken</w:t>
            </w:r>
          </w:p>
        </w:tc>
        <w:tc>
          <w:tcPr>
            <w:tcW w:type="dxa" w:w="1046"/>
            <w:shd w:fill="FFFFFF" w:val="clear"/>
          </w:tcPr>
          <w:p>
            <w:r>
              <w:rPr>
                <w:rFonts w:ascii="Times New Roman" w:hAnsi="Times New Roman" w:eastAsia="Times New Roman"/>
                <w:b w:val="0"/>
                <w:i w:val="0"/>
                <w:color w:val="1C1612"/>
                <w:sz w:val="20"/>
              </w:rPr>
              <w:t>Amount outlay(budget)project or programs wise</w:t>
            </w:r>
          </w:p>
        </w:tc>
        <w:tc>
          <w:tcPr>
            <w:tcW w:type="dxa" w:w="1046"/>
            <w:shd w:fill="FFFFFF" w:val="clear"/>
          </w:tcPr>
          <w:p>
            <w:r>
              <w:rPr>
                <w:rFonts w:ascii="Times New Roman" w:hAnsi="Times New Roman" w:eastAsia="Times New Roman"/>
                <w:b w:val="0"/>
                <w:i w:val="0"/>
                <w:color w:val="1C1612"/>
                <w:sz w:val="20"/>
              </w:rPr>
              <w:t>Amount spent on the projects or programs</w:t>
            </w:r>
          </w:p>
        </w:tc>
        <w:tc>
          <w:tcPr>
            <w:tcW w:type="dxa" w:w="1046"/>
            <w:shd w:fill="FFFFFF" w:val="clear"/>
          </w:tcPr>
          <w:p>
            <w:r>
              <w:rPr>
                <w:rFonts w:ascii="Times New Roman" w:hAnsi="Times New Roman" w:eastAsia="Times New Roman"/>
                <w:b w:val="0"/>
                <w:i w:val="0"/>
                <w:color w:val="1C1612"/>
                <w:sz w:val="20"/>
              </w:rPr>
              <w:t>Expenditure on Administrative overheads</w:t>
            </w:r>
          </w:p>
        </w:tc>
        <w:tc>
          <w:tcPr>
            <w:tcW w:type="dxa" w:w="1046"/>
            <w:shd w:fill="FFFFFF" w:val="clear"/>
          </w:tcPr>
          <w:p>
            <w:r>
              <w:rPr>
                <w:rFonts w:ascii="Times New Roman" w:hAnsi="Times New Roman" w:eastAsia="Times New Roman"/>
                <w:b w:val="0"/>
                <w:i w:val="0"/>
                <w:color w:val="1C1612"/>
                <w:sz w:val="20"/>
              </w:rPr>
              <w:t>Mode of Amount spent</w:t>
            </w:r>
          </w:p>
        </w:tc>
      </w:tr>
      <w:tr>
        <w:tc>
          <w:tcPr>
            <w:tcW w:type="dxa" w:w="1046"/>
            <w:shd w:fill="F4EEE4" w:val="clear"/>
          </w:tcPr>
          <w:p>
            <w:r>
              <w:rPr>
                <w:rFonts w:ascii="Times New Roman" w:hAnsi="Times New Roman" w:eastAsia="Times New Roman"/>
                <w:b w:val="0"/>
                <w:i w:val="0"/>
                <w:color w:val="1C1612"/>
                <w:sz w:val="20"/>
              </w:rPr>
              <w:t>1</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Total</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r>
    </w:tbl>
    <w:p/>
    <w:p>
      <w:r>
        <w:rPr>
          <w:rFonts w:ascii="Times New Roman" w:hAnsi="Times New Roman" w:eastAsia="Times New Roman"/>
          <w:b w:val="0"/>
          <w:i w:val="0"/>
          <w:sz w:val="22"/>
        </w:rPr>
        <w:t>4. Give details (name, address and email address) of implementing agency(ies)</w:t>
      </w:r>
    </w:p>
    <w:tbl>
      <w:tblPr>
        <w:tblStyle w:val="TableGrid"/>
        <w:tblW w:type="auto" w:w="0"/>
        <w:tblLook w:firstColumn="1" w:firstRow="1" w:lastColumn="0" w:lastRow="0" w:noHBand="0" w:noVBand="1" w:val="04A0"/>
      </w:tblPr>
      <w:tblGrid>
        <w:gridCol w:w="9412"/>
      </w:tblGrid>
      <w:tr>
        <w:tc>
          <w:tcPr>
            <w:tcW w:type="dxa" w:w="9412"/>
            <w:shd w:fill="8B2E2E" w:val="clear"/>
          </w:tcPr>
          <w:p>
            <w:r>
              <w:rPr>
                <w:rFonts w:ascii="Times New Roman" w:hAnsi="Times New Roman" w:eastAsia="Times New Roman"/>
                <w:b/>
                <w:i w:val="0"/>
                <w:color w:val="FFFFFF"/>
                <w:sz w:val="20"/>
              </w:rPr>
            </w:r>
          </w:p>
        </w:tc>
      </w:tr>
    </w:tbl>
    <w:p>
      <w:r>
        <w:rPr>
          <w:rFonts w:ascii="Times New Roman" w:hAnsi="Times New Roman" w:eastAsia="Times New Roman"/>
          <w:b/>
          <w:i w:val="0"/>
          <w:color w:val="8B2E2E"/>
          <w:sz w:val="26"/>
        </w:rPr>
        <w:t>Segment IV: DISCLOSURE ABOUT RELATED PARTY TRANSACTIONS</w:t>
      </w:r>
    </w:p>
    <w:p>
      <w:r>
        <w:rPr>
          <w:rFonts w:ascii="Times New Roman" w:hAnsi="Times New Roman" w:eastAsia="Times New Roman"/>
          <w:b w:val="0"/>
          <w:i w:val="0"/>
          <w:sz w:val="22"/>
        </w:rPr>
        <w:t>Disclosure of particulars of contracts/arrangements entered into by the company with related parties referred to in subsection (1) of section 188 of the Companies Act,2013 including certain arm's length transactions under third proviso thereto</w:t>
      </w:r>
    </w:p>
    <w:p>
      <w:r>
        <w:rPr>
          <w:rFonts w:ascii="Times New Roman" w:hAnsi="Times New Roman" w:eastAsia="Times New Roman"/>
          <w:b w:val="0"/>
          <w:i w:val="0"/>
          <w:sz w:val="22"/>
        </w:rPr>
        <w:t>1. Number of contracts or arrangements or transa</w:t>
      </w:r>
    </w:p>
    <w:p>
      <w:r>
        <w:rPr>
          <w:rFonts w:ascii="Times New Roman" w:hAnsi="Times New Roman" w:eastAsia="Times New Roman"/>
          <w:b w:val="0"/>
          <w:i w:val="0"/>
          <w:sz w:val="22"/>
        </w:rPr>
        <w:t>tions not at arm's length basis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Name(s) of the related party</w:t>
            </w:r>
          </w:p>
        </w:tc>
        <w:tc>
          <w:tcPr>
            <w:tcW w:type="dxa" w:w="3137"/>
            <w:shd w:fill="8B2E2E" w:val="clear"/>
          </w:tcPr>
          <w:p>
            <w:r>
              <w:rPr>
                <w:rFonts w:ascii="Times New Roman" w:hAnsi="Times New Roman" w:eastAsia="Times New Roman"/>
                <w:b/>
                <w:i w:val="0"/>
                <w:color w:val="FFFFFF"/>
                <w:sz w:val="20"/>
              </w:rPr>
              <w:t>Nature of relationship</w:t>
            </w:r>
          </w:p>
        </w:tc>
        <w:tc>
          <w:tcPr>
            <w:tcW w:type="dxa" w:w="3137"/>
            <w:shd w:fill="8B2E2E" w:val="clear"/>
          </w:tcPr>
          <w:p>
            <w:r>
              <w:rPr>
                <w:rFonts w:ascii="Times New Roman" w:hAnsi="Times New Roman" w:eastAsia="Times New Roman"/>
                <w:b/>
                <w:i w:val="0"/>
                <w:color w:val="FFFFFF"/>
                <w:sz w:val="20"/>
              </w:rPr>
              <w:t>Nature of contracts/arrangements/transactions</w:t>
            </w:r>
          </w:p>
        </w:tc>
      </w:tr>
      <w:tr>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r>
    </w:tbl>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Duration of the contracts/arrangements/transactions</w:t>
            </w:r>
          </w:p>
        </w:tc>
        <w:tc>
          <w:tcPr>
            <w:tcW w:type="dxa" w:w="2353"/>
            <w:shd w:fill="8B2E2E" w:val="clear"/>
          </w:tcPr>
          <w:p>
            <w:r>
              <w:rPr>
                <w:rFonts w:ascii="Times New Roman" w:hAnsi="Times New Roman" w:eastAsia="Times New Roman"/>
                <w:b/>
                <w:i w:val="0"/>
                <w:color w:val="FFFFFF"/>
                <w:sz w:val="20"/>
              </w:rPr>
              <w:t>Date of approval by the Board</w:t>
            </w:r>
          </w:p>
        </w:tc>
        <w:tc>
          <w:tcPr>
            <w:tcW w:type="dxa" w:w="2353"/>
            <w:shd w:fill="8B2E2E" w:val="clear"/>
          </w:tcPr>
          <w:p>
            <w:r>
              <w:rPr>
                <w:rFonts w:ascii="Times New Roman" w:hAnsi="Times New Roman" w:eastAsia="Times New Roman"/>
                <w:b/>
                <w:i w:val="0"/>
                <w:color w:val="FFFFFF"/>
                <w:sz w:val="20"/>
              </w:rPr>
              <w:t>Amount paid as advances, if any</w:t>
            </w:r>
          </w:p>
        </w:tc>
        <w:tc>
          <w:tcPr>
            <w:tcW w:type="dxa" w:w="2353"/>
            <w:shd w:fill="8B2E2E" w:val="clear"/>
          </w:tcPr>
          <w:p>
            <w:r>
              <w:rPr>
                <w:rFonts w:ascii="Times New Roman" w:hAnsi="Times New Roman" w:eastAsia="Times New Roman"/>
                <w:b/>
                <w:i w:val="0"/>
                <w:color w:val="FFFFFF"/>
                <w:sz w:val="20"/>
              </w:rPr>
              <w:t>Date on which the special resolution was passed in general meeting as required under first proviso to section 188</w:t>
            </w:r>
          </w:p>
        </w:tc>
      </w:tr>
      <w:tr>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w:t>
            </w:r>
          </w:p>
        </w:tc>
        <w:tc>
          <w:tcPr>
            <w:tcW w:type="dxa" w:w="2353"/>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2. Number of material contracts or arrangement or transactions at arm's length basis</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Name(s) of the related party</w:t>
            </w:r>
          </w:p>
        </w:tc>
        <w:tc>
          <w:tcPr>
            <w:tcW w:type="dxa" w:w="1882"/>
            <w:shd w:fill="8B2E2E" w:val="clear"/>
          </w:tcPr>
          <w:p>
            <w:r>
              <w:rPr>
                <w:rFonts w:ascii="Times New Roman" w:hAnsi="Times New Roman" w:eastAsia="Times New Roman"/>
                <w:b/>
                <w:i w:val="0"/>
                <w:color w:val="FFFFFF"/>
                <w:sz w:val="20"/>
              </w:rPr>
              <w:t>Nature of relationship</w:t>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t>Nature of contracts/arrangements/transactions</w:t>
            </w:r>
          </w:p>
        </w:tc>
        <w:tc>
          <w:tcPr>
            <w:tcW w:type="dxa" w:w="1882"/>
            <w:shd w:fill="8B2E2E" w:val="clear"/>
          </w:tcPr>
          <w:p>
            <w:r>
              <w:rPr>
                <w:rFonts w:ascii="Times New Roman" w:hAnsi="Times New Roman" w:eastAsia="Times New Roman"/>
                <w:b/>
                <w:i w:val="0"/>
                <w:color w:val="FFFFFF"/>
                <w:sz w:val="20"/>
              </w:rPr>
            </w:r>
          </w:p>
        </w:tc>
      </w:tr>
      <w:tr>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Duration of the contracts / arrangements/ transactions</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Date of approval by the Board</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Amount paid as advances, if any</w:t>
            </w:r>
          </w:p>
        </w:tc>
      </w:tr>
      <w:tr>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Segment V: Auditor's Report</w:t>
      </w:r>
    </w:p>
    <w:p>
      <w:r>
        <w:rPr>
          <w:rFonts w:ascii="Times New Roman" w:hAnsi="Times New Roman" w:eastAsia="Times New Roman"/>
          <w:b w:val="0"/>
          <w:i w:val="0"/>
          <w:sz w:val="22"/>
        </w:rPr>
        <w:t>1. (a) In case of a government company, whether Comptroller and Auditor-General of India (CAG of India) has commented upon or supplemented the audit report under section 143 of the Companies Act,2013 OYes No</w:t>
      </w:r>
    </w:p>
    <w:p>
      <w:r>
        <w:rPr>
          <w:rFonts w:ascii="Times New Roman" w:hAnsi="Times New Roman" w:eastAsia="Times New Roman"/>
          <w:b w:val="0"/>
          <w:i w:val="0"/>
          <w:sz w:val="22"/>
        </w:rPr>
        <w:t>II. Details of remark made by auditors and applicability of CARO, 2015</w:t>
      </w:r>
    </w:p>
    <w:p>
      <w:r>
        <w:rPr>
          <w:rFonts w:ascii="Times New Roman" w:hAnsi="Times New Roman" w:eastAsia="Times New Roman"/>
          <w:b w:val="0"/>
          <w:i w:val="0"/>
          <w:sz w:val="22"/>
        </w:rPr>
        <w:t>1. Whether auditors' report has been qualified or has any reservations or contains adverse remarks OYes No</w:t>
      </w:r>
    </w:p>
    <w:p>
      <w:r>
        <w:rPr>
          <w:rFonts w:ascii="Times New Roman" w:hAnsi="Times New Roman" w:eastAsia="Times New Roman"/>
          <w:b w:val="0"/>
          <w:i w:val="0"/>
          <w:sz w:val="22"/>
        </w:rPr>
        <w:t>3. Whether Companies (Auditors' Report) Order, 2015 (CARO) applicable OYes No</w:t>
      </w:r>
    </w:p>
    <w:p>
      <w:r>
        <w:rPr>
          <w:rFonts w:ascii="Times New Roman" w:hAnsi="Times New Roman" w:eastAsia="Times New Roman"/>
          <w:b/>
          <w:i w:val="0"/>
          <w:color w:val="8B2E2E"/>
          <w:sz w:val="26"/>
        </w:rPr>
        <w:t>SEGMENT-VI- Miscellaneous</w:t>
      </w:r>
    </w:p>
    <w:p>
      <w:r>
        <w:rPr>
          <w:rFonts w:ascii="Times New Roman" w:hAnsi="Times New Roman" w:eastAsia="Times New Roman"/>
          <w:b w:val="0"/>
          <w:i w:val="0"/>
          <w:sz w:val="22"/>
        </w:rPr>
        <w:t>1. Whether the Secretarial Audit is applicable OYes No</w:t>
      </w:r>
    </w:p>
    <w:p>
      <w:r>
        <w:rPr>
          <w:rFonts w:ascii="Times New Roman" w:hAnsi="Times New Roman" w:eastAsia="Times New Roman"/>
          <w:b w:val="0"/>
          <w:i w:val="0"/>
          <w:sz w:val="22"/>
        </w:rPr>
        <w:t>2. Whether detailed disclosures with respect to Directors' report under sub-section (3) of section 134 is attached. Yes No</w:t>
      </w:r>
    </w:p>
    <w:p/>
    <w:p>
      <w:r>
        <w:rPr>
          <w:rFonts w:ascii="Times New Roman" w:hAnsi="Times New Roman" w:eastAsia="Times New Roman"/>
          <w:b/>
          <w:i w:val="0"/>
          <w:color w:val="8B2E2E"/>
          <w:sz w:val="26"/>
        </w:rPr>
        <w:t>Attachments</w:t>
      </w:r>
    </w:p>
    <w:p>
      <w:r>
        <w:rPr>
          <w:rFonts w:ascii="Times New Roman" w:hAnsi="Times New Roman" w:eastAsia="Times New Roman"/>
          <w:b w:val="0"/>
          <w:i w:val="0"/>
          <w:sz w:val="22"/>
        </w:rPr>
        <w:t>1. Copy of financial statements duly authenticated as per section 134 (including Board's report, auditors' report and other documents)</w:t>
      </w:r>
    </w:p>
    <w:p>
      <w:r>
        <w:rPr>
          <w:rFonts w:ascii="Times New Roman" w:hAnsi="Times New Roman" w:eastAsia="Times New Roman"/>
          <w:b w:val="0"/>
          <w:i w:val="0"/>
          <w:sz w:val="22"/>
        </w:rPr>
        <w:t>7. Company CSR policy as per sub-section (4) of section 135</w:t>
      </w:r>
    </w:p>
    <w:p>
      <w:r>
        <w:rPr>
          <w:rFonts w:ascii="Times New Roman" w:hAnsi="Times New Roman" w:eastAsia="Times New Roman"/>
          <w:b w:val="0"/>
          <w:i w:val="0"/>
          <w:sz w:val="22"/>
        </w:rPr>
        <w:t>8. Details of other entity(s)</w:t>
      </w:r>
    </w:p>
    <w:p>
      <w:r>
        <w:rPr>
          <w:rFonts w:ascii="Times New Roman" w:hAnsi="Times New Roman" w:eastAsia="Times New Roman"/>
          <w:b w:val="0"/>
          <w:i w:val="0"/>
          <w:sz w:val="22"/>
        </w:rPr>
        <w:t>12.Directors' report as per sub-section (3) of section 134</w:t>
      </w:r>
    </w:p>
    <w:p>
      <w:r>
        <w:rPr>
          <w:rFonts w:ascii="Times New Roman" w:hAnsi="Times New Roman" w:eastAsia="Times New Roman"/>
          <w:b w:val="0"/>
          <w:i w:val="0"/>
          <w:sz w:val="22"/>
        </w:rPr>
        <w:t>13. Optional attachment, if any.</w:t>
      </w:r>
    </w:p>
    <w:p>
      <w:r>
        <w:rPr>
          <w:rFonts w:ascii="Times New Roman" w:hAnsi="Times New Roman" w:eastAsia="Times New Roman"/>
          <w:b/>
          <w:i w:val="0"/>
          <w:color w:val="8B2E2E"/>
          <w:sz w:val="26"/>
        </w:rPr>
        <w:t>Declaration</w:t>
      </w:r>
    </w:p>
    <w:p>
      <w:r>
        <w:rPr>
          <w:rFonts w:ascii="Times New Roman" w:hAnsi="Times New Roman" w:eastAsia="Times New Roman"/>
          <w:b w:val="0"/>
          <w:i w:val="0"/>
          <w:sz w:val="22"/>
        </w:rPr>
        <w:t>I am authorized by the Board of Directors of the Company vide resolution number 4 dated 28/09/2015 to sign this form and declare that all the requirements of Companies Act, 2013 and the rules made thereunder in respect of the subject matter of this form and matters incidental thereto have been compiled with. I further declare that:</w:t>
      </w:r>
    </w:p>
    <w:p>
      <w:r>
        <w:rPr>
          <w:rFonts w:ascii="Times New Roman" w:hAnsi="Times New Roman" w:eastAsia="Times New Roman"/>
          <w:b w:val="0"/>
          <w:i w:val="0"/>
          <w:sz w:val="22"/>
        </w:rPr>
        <w:t>1. Whatever is stated in this form and in the attachments thereto is true, correct and complete and no information material to the subject matter of this form has been suppressed or concealed and is as per the original records maintained by the company.</w:t>
      </w:r>
    </w:p>
    <w:p>
      <w:r>
        <w:rPr>
          <w:rFonts w:ascii="Times New Roman" w:hAnsi="Times New Roman" w:eastAsia="Times New Roman"/>
          <w:b w:val="0"/>
          <w:i w:val="0"/>
          <w:sz w:val="22"/>
        </w:rPr>
        <w:t>2. All the required attachments have been completely and legibly attached to this form.</w:t>
      </w:r>
    </w:p>
    <w:p>
      <w:r>
        <w:rPr>
          <w:rFonts w:ascii="Times New Roman" w:hAnsi="Times New Roman" w:eastAsia="Times New Roman"/>
          <w:b w:val="0"/>
          <w:i w:val="0"/>
          <w:sz w:val="22"/>
        </w:rPr>
        <w:t>To be digitally signed by</w:t>
      </w:r>
    </w:p>
    <w:p>
      <w:r>
        <w:rPr>
          <w:rFonts w:ascii="Times New Roman" w:hAnsi="Times New Roman" w:eastAsia="Times New Roman"/>
          <w:b w:val="0"/>
          <w:i w:val="0"/>
          <w:sz w:val="22"/>
        </w:rPr>
        <w:t>Designation Director</w:t>
      </w:r>
    </w:p>
    <w:p>
      <w:r>
        <w:rPr>
          <w:rFonts w:ascii="Times New Roman" w:hAnsi="Times New Roman" w:eastAsia="Times New Roman"/>
          <w:b w:val="0"/>
          <w:i w:val="0"/>
          <w:sz w:val="22"/>
        </w:rPr>
        <w:t>Director identification number of the director; or DIN or PAN of the manager or CEO or CFO; or Membership number of the secretary</w:t>
      </w:r>
    </w:p>
    <w:p/>
    <w:p>
      <w:r>
        <w:rPr>
          <w:rFonts w:ascii="Times New Roman" w:hAnsi="Times New Roman" w:eastAsia="Times New Roman"/>
          <w:b/>
          <w:i w:val="0"/>
          <w:color w:val="8B2E2E"/>
          <w:sz w:val="26"/>
        </w:rPr>
        <w:t>Certificate by Practicing professional</w:t>
      </w:r>
    </w:p>
    <w:p>
      <w:r>
        <w:rPr>
          <w:rFonts w:ascii="Times New Roman" w:hAnsi="Times New Roman" w:eastAsia="Times New Roman"/>
          <w:b w:val="0"/>
          <w:i w:val="0"/>
          <w:sz w:val="22"/>
        </w:rPr>
        <w:t>I declare that I have been duly engaged for the purpose of certification of this form. It is hereby certified that I have gone through the provisions of the Companies Act, 2013 and Rules thereunder for the subject matter of this form and matters incidental thereto and I have verified the above particulars (including attachment(s)) from the original/certified records maintained by the Company/applicant which is subject matter of this form and found them to be true, correct and complete and no information material to this form has been suppressed. I further certify that:</w:t>
      </w:r>
    </w:p>
    <w:p>
      <w:r>
        <w:rPr>
          <w:rFonts w:ascii="Times New Roman" w:hAnsi="Times New Roman" w:eastAsia="Times New Roman"/>
          <w:b w:val="0"/>
          <w:i w:val="0"/>
          <w:sz w:val="22"/>
        </w:rPr>
        <w:t>1. The said records have been properly prepared, signed by the required officers of the Company and maintained as per the relevant provisions of the Companies Act, 2013 and were found to be in order;</w:t>
      </w:r>
    </w:p>
    <w:p>
      <w:r>
        <w:rPr>
          <w:rFonts w:ascii="Times New Roman" w:hAnsi="Times New Roman" w:eastAsia="Times New Roman"/>
          <w:b w:val="0"/>
          <w:i w:val="0"/>
          <w:sz w:val="22"/>
        </w:rPr>
        <w:t>2. All the required attachments have been completely and legibly attached to this form;</w:t>
      </w:r>
    </w:p>
    <w:p>
      <w:r>
        <w:rPr>
          <w:rFonts w:ascii="Times New Roman" w:hAnsi="Times New Roman" w:eastAsia="Times New Roman"/>
          <w:b w:val="0"/>
          <w:i w:val="0"/>
          <w:sz w:val="22"/>
        </w:rPr>
        <w:t>3. It is understood that I shall be liable for action under Section 448 of the Companies Act, 2013 for wrong certification, if any found at any stage.</w:t>
      </w:r>
    </w:p>
    <w:p>
      <w:r>
        <w:rPr>
          <w:rFonts w:ascii="Times New Roman" w:hAnsi="Times New Roman" w:eastAsia="Times New Roman"/>
          <w:b w:val="0"/>
          <w:i w:val="0"/>
          <w:sz w:val="22"/>
        </w:rPr>
        <w:t>Chartered Accountant (in whole time practice) Cost accountant (in whole time practice)</w:t>
      </w:r>
    </w:p>
    <w:p>
      <w:r>
        <w:rPr>
          <w:rFonts w:ascii="Times New Roman" w:hAnsi="Times New Roman" w:eastAsia="Times New Roman"/>
          <w:b w:val="0"/>
          <w:i w:val="0"/>
          <w:sz w:val="22"/>
        </w:rPr>
        <w:t>Company secretary (in whole time practice)</w:t>
      </w:r>
    </w:p>
    <w:p>
      <w:r>
        <w:rPr>
          <w:rFonts w:ascii="Times New Roman" w:hAnsi="Times New Roman" w:eastAsia="Times New Roman"/>
          <w:b w:val="0"/>
          <w:i w:val="0"/>
          <w:sz w:val="22"/>
        </w:rPr>
        <w:t>Whether associate or fellow Associate Fellow</w:t>
      </w:r>
    </w:p>
    <w:p>
      <w:r>
        <w:rPr>
          <w:rFonts w:ascii="Times New Roman" w:hAnsi="Times New Roman" w:eastAsia="Times New Roman"/>
          <w:b w:val="0"/>
          <w:i w:val="0"/>
          <w:sz w:val="22"/>
        </w:rPr>
        <w:t>Membership number 041393</w:t>
      </w:r>
    </w:p>
    <w:p>
      <w:r>
        <w:rPr>
          <w:rFonts w:ascii="Times New Roman" w:hAnsi="Times New Roman" w:eastAsia="Times New Roman"/>
          <w:b w:val="0"/>
          <w:i w:val="0"/>
          <w:sz w:val="22"/>
        </w:rPr>
        <w:t>Note: Attention is drawn to provisions of Section 448 and 449 which provide for punishment for false statement / certificate and punishment for false evidence respectively.</w:t>
      </w:r>
    </w:p>
    <w:p>
      <w:r>
        <w:rPr>
          <w:rFonts w:ascii="Times New Roman" w:hAnsi="Times New Roman" w:eastAsia="Times New Roman"/>
          <w:b w:val="0"/>
          <w:i w:val="0"/>
          <w:sz w:val="22"/>
        </w:rPr>
        <w:t>For office use only:</w:t>
      </w:r>
    </w:p>
    <w:p>
      <w:r>
        <w:rPr>
          <w:rFonts w:ascii="Times New Roman" w:hAnsi="Times New Roman" w:eastAsia="Times New Roman"/>
          <w:b w:val="0"/>
          <w:i w:val="0"/>
          <w:sz w:val="22"/>
        </w:rPr>
        <w:t>Affix filing details</w:t>
      </w:r>
    </w:p>
    <w:p>
      <w:r>
        <w:rPr>
          <w:rFonts w:ascii="Times New Roman" w:hAnsi="Times New Roman" w:eastAsia="Times New Roman"/>
          <w:b w:val="0"/>
          <w:i w:val="0"/>
          <w:sz w:val="22"/>
        </w:rPr>
        <w:t>eForm Service request number (SRN) eForm filing date (DD/MM/YYYY)</w:t>
      </w:r>
    </w:p>
    <w:p>
      <w:r>
        <w:rPr>
          <w:rFonts w:ascii="Times New Roman" w:hAnsi="Times New Roman" w:eastAsia="Times New Roman"/>
          <w:b w:val="0"/>
          <w:i w:val="0"/>
          <w:sz w:val="22"/>
        </w:rPr>
        <w:t>Digital signature of the authorising officer</w:t>
      </w:r>
    </w:p>
    <w:p>
      <w:r>
        <w:rPr>
          <w:rFonts w:ascii="Times New Roman" w:hAnsi="Times New Roman" w:eastAsia="Times New Roman"/>
          <w:b w:val="0"/>
          <w:i w:val="0"/>
          <w:sz w:val="22"/>
        </w:rPr>
        <w:t>This e-Form is hereby registered Confirm submission</w:t>
      </w:r>
    </w:p>
    <w:p>
      <w:r>
        <w:rPr>
          <w:rFonts w:ascii="Times New Roman" w:hAnsi="Times New Roman" w:eastAsia="Times New Roman"/>
          <w:b w:val="0"/>
          <w:i w:val="0"/>
          <w:sz w:val="22"/>
        </w:rPr>
        <w:t>Date of signing (DD/MM/YYYY)</w:t>
      </w:r>
    </w:p>
    <w:p>
      <w:r>
        <w:rPr>
          <w:rFonts w:ascii="Times New Roman" w:hAnsi="Times New Roman" w:eastAsia="Times New Roman"/>
          <w:b w:val="0"/>
          <w:i w:val="0"/>
          <w:sz w:val="22"/>
        </w:rPr>
        <w:t>OR</w:t>
      </w:r>
    </w:p>
    <w:p>
      <w:r>
        <w:rPr>
          <w:rFonts w:ascii="Times New Roman" w:hAnsi="Times New Roman" w:eastAsia="Times New Roman"/>
          <w:b w:val="0"/>
          <w:i w:val="0"/>
          <w:sz w:val="22"/>
        </w:rPr>
        <w:t>This eForm has been taken on file maintained by the registrar of companies through electronic mode and on the basis of statement of correctness given by the filling company</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