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- 08.03.2025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- 08.03.2025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- 08.03.2025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- 08.03.2025.pdf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`a5a8bbec2973c107140610b9a3a82b9539ca443681780194de40fd9d6969a042`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- 08.03.2025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DATED 08.03.2025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Adv. Noorani appeared on behalf of the Claimant,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Vledson Braganza with Adv. V. Pavithran        appeared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behalf of Respondents No. 1, 2 &amp; 3, Respondent No. 4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Murlidhara Sadarangani appeared in person. Authorised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representative of the Claimant Shri. Hemavand Namdarian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was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Shri Murlidhar Sadarangani had written to this Tribunal,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email dated 03.03.2025, that he will be appearing in person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in this matter and not through his Adv. Shri. Raunaq Rao.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 Adv. V. Braganza has filed statement of defence along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reply, copies of the same have been served on lawyer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claimant as also on Respondent No. 4. Mr. M.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has filed his reply dated 13.02.2025 and served copies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other side. Adv. Noorani has filed his Vakalatnama on behalf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 along with hard copies of Application u/s.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the Arbitration Act.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Adv. V. Braganza seeks time to file his Vakalatnama on behalf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Respondent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Adv. Noorani states that he requires time to seek instructions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file a rejoinder to the reply filed by Respondent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Mr. Sadarangani states that he also will apply his mind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reply filed by Respondent 1, 2 &amp; 3 and consider filing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further affidavit/reply.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The time sought by Adv. Noorani and Mr. Sadarangani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objected to, by Adv. V. Braganza. Hence matter is adjourned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22.03.2025 at 4.00 PM at the same venue.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If parties are filing any further pleadings, the same may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exchanged among themselves by 21.03.2025.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Stand over to 22.03.2025 at 04.00 PM at the same venue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arguments on all pending Misc. Applications.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Date:08.03.2025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