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Times New Roman" w:hAnsi="Times New Roman" w:eastAsia="Times New Roman"/>
          <w:b/>
          <w:i w:val="0"/>
          <w:color w:val="8B2E2E"/>
          <w:sz w:val="24"/>
        </w:rPr>
        <w:t>ARBITRATION ARCHIVE</w:t>
      </w:r>
    </w:p>
    <w:p>
      <w:pPr>
        <w:jc w:val="center"/>
      </w:pPr>
      <w:r>
        <w:rPr>
          <w:rFonts w:ascii="Times New Roman" w:hAnsi="Times New Roman" w:eastAsia="Times New Roman"/>
          <w:b/>
          <w:i w:val="0"/>
          <w:sz w:val="36"/>
        </w:rPr>
        <w:t>Minutes of Meeting - 08.11.2025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sz w:val="24"/>
        </w:rPr>
        <w:t>Mr. Vikram Shah v. Mrs. Riva Trindade &amp; Ors.</w:t>
      </w:r>
    </w:p>
    <w:p>
      <w:pPr>
        <w:jc w:val="center"/>
      </w:pPr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br w:type="page"/>
      </w:r>
    </w:p>
    <w:p>
      <w:r>
        <w:rPr>
          <w:rFonts w:ascii="Times New Roman" w:hAnsi="Times New Roman" w:eastAsia="Times New Roman"/>
          <w:b/>
          <w:i w:val="0"/>
          <w:color w:val="8B2E2E"/>
          <w:sz w:val="32"/>
        </w:rPr>
        <w:t>Minutes of Meeting - 08.11.2025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Case: Mr. Vikram Shah v. Mrs. Riva Trindade &amp; Ors.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Forum: Hon'ble Sole Arbitrator, Mr. Nitin N. Sardesai, Senior Advocate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Document: Minutes of Meeting - 08.11.2025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Kind: order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Pages: 2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Source file: Minutes/Minutes of Meeting - 08.11.2025.pdf  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SHA-256: `5788bfdbb6ddb0098d80fb1f7342d9459175690cc5fe1e09b37b54fc253ee4cb`</w:t>
      </w:r>
    </w:p>
    <w:p>
      <w:r>
        <w:rPr>
          <w:rFonts w:ascii="Times New Roman" w:hAnsi="Times New Roman" w:eastAsia="Times New Roman"/>
          <w:b w:val="0"/>
          <w:i/>
          <w:color w:val="8B2E2E"/>
          <w:sz w:val="22"/>
        </w:rPr>
        <w:t>This archive restates a party's papers under the Arbitration and Conciliation Act, 1996 and related Goa civil proceedings. It is not an award, not legal advice, and not a determination of fact.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Contents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137"/>
        <w:gridCol w:w="3137"/>
        <w:gridCol w:w="3137"/>
      </w:tblGrid>
      <w:tr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No.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Section</w:t>
            </w:r>
          </w:p>
        </w:tc>
        <w:tc>
          <w:tcPr>
            <w:tcW w:type="dxa" w:w="3137"/>
            <w:shd w:fill="8B2E2E" w:val="clear"/>
          </w:tcPr>
          <w:p>
            <w:r>
              <w:rPr>
                <w:rFonts w:ascii="Times New Roman" w:hAnsi="Times New Roman" w:eastAsia="Times New Roman"/>
                <w:b/>
                <w:i w:val="0"/>
                <w:color w:val="FFFFFF"/>
                <w:sz w:val="20"/>
              </w:rPr>
              <w:t>PDF pages</w:t>
            </w:r>
          </w:p>
        </w:tc>
      </w:tr>
      <w:tr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Minutes of Meeting - 08.11.2025</w:t>
            </w:r>
          </w:p>
        </w:tc>
        <w:tc>
          <w:tcPr>
            <w:tcW w:type="dxa" w:w="3137"/>
            <w:shd w:fill="FFFFFF" w:val="clear"/>
          </w:tcPr>
          <w:p>
            <w:r>
              <w:rPr>
                <w:rFonts w:ascii="Times New Roman" w:hAnsi="Times New Roman" w:eastAsia="Times New Roman"/>
                <w:b w:val="0"/>
                <w:i w:val="0"/>
                <w:color w:val="1C1612"/>
                <w:sz w:val="20"/>
              </w:rPr>
              <w:t>1-2</w:t>
            </w:r>
          </w:p>
        </w:tc>
      </w:tr>
    </w:tbl>
    <w:p>
      <w:r>
        <w:rPr>
          <w:rFonts w:ascii="Times New Roman" w:hAnsi="Times New Roman" w:eastAsia="Times New Roman"/>
          <w:b w:val="0"/>
          <w:i w:val="0"/>
          <w:sz w:val="22"/>
        </w:rPr>
        <w:t>&lt;!-- SECTION: full | PDF pages 1-2 --&gt;</w:t>
      </w:r>
    </w:p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1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BEFORE THE SOLE ARBITRATOR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AT PANAJI – GOA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VIKRAM SHAH                                        …CLAIMANT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 VERSUS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RIVA TRINDADE AND 3 ORS                            …RESPONDENTS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MINUTES OF PROCEEDINGS HELD ON 08th NOVEMBER AT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                        11.00 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1.   Adv. Kaif Noorani appeared on behalf of Claimant Shri. Vikram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Shah. Adv. Vledson Braganza appeared on behalf of Mr. Riva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Trindade, Mrs. Albertina Trindade and Mrs. Karita Trindade.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 1, 2 &amp; 3. Mr. Riva Trindade present in person.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Respondent No. 4 Shri. Murlidhar Sadarangani present in person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2.   The Adv. V. Braganza representing Respondents No. 1, 2 &amp; 3 states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that settlement talks are almost winding up. His predicament is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that all this while the talks were held with Shri. Hemavand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Namdarian who is a representative of the Claimant. According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Adv. V. Braganza, for a final say, there is a need to have a meeting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with the Claimant in person in view of the need for certain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clarification.</w:t>
      </w:r>
    </w:p>
    <w:p/>
    <w:p>
      <w:r>
        <w:rPr>
          <w:rFonts w:ascii="Times New Roman" w:hAnsi="Times New Roman" w:eastAsia="Times New Roman"/>
          <w:b/>
          <w:i w:val="0"/>
          <w:color w:val="8B2E2E"/>
          <w:sz w:val="26"/>
        </w:rPr>
        <w:t>Page 2 of 2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3.    The Tribunal is informed that the Claimant is ready and willing to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participate in person in the settlement talks fixed next week for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which the Claimant Shri. Vikram Shah is coming in person to Goa.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4.   The parties as such are consenting for an adjournment in the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matter, therefore, with consent the matter is adjourned to a short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date on 22nd of November 2025 at 11.30 am.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5.   The matter stands adjourned as above.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6.   Stand Over to 22nd November 2025 at 11.30 am at the same venue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 xml:space="preserve">     and seat.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Place: Panaji – Goa.             Sr. Adv. Nitin N. N. P. Sardessai</w:t>
      </w:r>
    </w:p>
    <w:p>
      <w:r>
        <w:rPr>
          <w:rFonts w:ascii="Times New Roman" w:hAnsi="Times New Roman" w:eastAsia="Times New Roman"/>
          <w:b w:val="0"/>
          <w:i w:val="0"/>
          <w:sz w:val="22"/>
        </w:rPr>
        <w:t>Date:08.11.2025                            Sole Arbitrator</w:t>
      </w:r>
    </w:p>
    <w:p/>
    <w:sectPr w:rsidR="00FC693F" w:rsidRPr="0006063C" w:rsidSect="00034616">
      <w:headerReference w:type="default" r:id="rId9"/>
      <w:footerReference w:type="default" r:id="rId10"/>
      <w:pgSz w:w="11906" w:h="16838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Times New Roman" w:hAnsi="Times New Roman" w:eastAsia="Times New Roman"/>
        <w:b w:val="0"/>
        <w:i/>
        <w:color w:val="8B2E2E"/>
        <w:sz w:val="18"/>
      </w:rPr>
      <w:t xml:space="preserve">transcription, not a finding  ·  </w:t>
    </w:r>
    <w:r>
      <w:rPr>
        <w:rFonts w:ascii="Times New Roman" w:hAnsi="Times New Roman" w:eastAsia="Times New Roman"/>
        <w:b w:val="0"/>
        <w:i w:val="0"/>
        <w:color w:val="8B2E2E"/>
        <w:sz w:val="18"/>
      </w:rP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Times New Roman" w:hAnsi="Times New Roman" w:eastAsia="Times New Roman"/>
        <w:b w:val="0"/>
        <w:i/>
        <w:color w:val="8B2E2E"/>
        <w:sz w:val="18"/>
      </w:rPr>
      <w:t>Mr. Vikram Shah v. Mrs. Riva Trindade &amp; Ors.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="240" w:lineRule="auto"/>
    </w:pPr>
    <w:rPr>
      <w:rFonts w:ascii="Times New Roman" w:hAnsi="Times New Roman"/>
      <w:color w:val="1C1612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