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PVM Associates Financial Statements FY 2020-21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Associates Financial Statements FY 2020-21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PVM Associates Financial Statements FY 2020-21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Documents/PVM/Financial Statements of PVM/PVM Associates Financial Statements FY 2020-21.pdf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`0ca5d90d0407ba72ce901927f54a9339eaed9f6ef4f8d8eaf2cb87b850b86522`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 Financial Statements FY 2020-21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1-7 --&gt;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7-page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FINANCIAL STATEMENTS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THE YEAR ENDED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31st MARCH 2021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$ab + bc$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$x, y, z$ 为实数，且 $x^2 + y^2 = z^2$，求 $xy + zz$ 的最小值。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| Name | :Pvm Associates | P.Y. :2020-2021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P.A.N.:AACAP9411F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Address | :Ocean Park Residency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Opp N.I.O.Colony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Panaji-403 004 | D.O.F.:01-Apr-2013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Status:AOP-MMR |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Statement of Income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Sch.No.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Profits and gains of Business or Profession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Business-1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1,764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653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2,417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97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2,514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2,514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Balance tax payable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2,510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1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Surcharge rate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Surcharge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Tax+Surcharge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1,764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37%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653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2,417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Date: 24-Nov-2021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的大小关系。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解：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由 $a^2 + b^2 = c^2$ 可得 $|a - b| = |c - a|$。因为 $a, b, c$ 为实数，所以 $a, b, c$ 的大小关系为 $a \geq b \geq c$。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将 $a^2 + b^2 = c^2$ 展开，得到 $(a - b)^2 + (c - a)^2 = c^2$。整理后得到 $2(a - b)^2 = 0$。因此 $a - b = 0$，即 $a = b$。将 $a = b$ 代入 $a^2 + b^2 = c^2$ 中，得到 $2b^2 = c^2$。所以 $b = \frac{c}{2}$。将 $b = \frac{c}{2}$ 代入 $a^2 + b^2 = c^2$ 中，得到 $a^2 + (\frac{c}{2})^2 = c^2$。整理后得到 $a^2 = \frac{3}{4}c^2$。因此 $a = \frac{\sqrt{3}}{2}c$。将 $a = \frac{\sqrt{3}}{2}c$ 代入 $a^2 + b^2 = c^2$ 中，得到 $\frac{3}{4}c^2 + (\frac{\sqrt{3}}{2}c)^2 = c^2$。整理后得到 $c^2 = \frac{5}{4}c^2$。因此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 Sheet for the year ending 31st March, 2021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Liabilities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Assets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7,897,500 12,301,250 12,301,250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32,500,000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Trindade - Current Vikram Shah - Current Muridhar Sadarangani-Current Investments Land Cost HDFC - Field FD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6,981,192 12,075,252 4,825,643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23,882,087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Muridhar Sadarangani - Capital Pascoal Trindade - Capital Vikram Shah - Capital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22,410,726 15,900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22,436,626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Trindade - Current Vikram Shah - Current Muridhar Sadarangani-Current Investments Land Cost HDFC - Field FD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33,058,647 287,266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23,882,087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Advance &amp;amp; Deposits Sundry Creditors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Trindade - Current Vikram Shah - Current Muridhar Sadarangani-Current Investments Land Cost HDFC - Field FD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33,345,913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&amp;amp; Loss A/C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Trindade - Current Vikram Shah - Current Muridhar Sadarangani-Current Investments Land Cost HDFC - Field FD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135,061 303,300 82,265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135,061 906,000 385,565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Opening Balance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135,061 303,300 82,265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135,061 906,000 385,565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Period Less: Transferred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5,881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135,061 303,300 82,265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135,061 906,000 385,565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Alka Sadarangani Shiran Sadarangani Shiraan Sadarangani Kuvai Projects-Current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58,656,626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58,656,626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PVM ASSOCIATES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Profit &amp;amp; Loss A/c for the year ended 31st March,2021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Professional Fees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5900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By Interest on HDFC Flexi FD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11781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Net Profit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5881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11781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11781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